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F4086" w14:textId="77777777" w:rsidR="00912A5E" w:rsidRPr="00CD67B0" w:rsidRDefault="00912A5E" w:rsidP="003F3EC8">
      <w:pPr>
        <w:spacing w:after="0" w:line="240" w:lineRule="auto"/>
        <w:rPr>
          <w:rFonts w:ascii="Times New Roman" w:eastAsia="Times New Roman" w:hAnsi="Times New Roman" w:cs="Times New Roman"/>
          <w:b/>
          <w:color w:val="000000"/>
          <w:sz w:val="20"/>
          <w:szCs w:val="20"/>
        </w:rPr>
      </w:pPr>
    </w:p>
    <w:p w14:paraId="62FB54CE" w14:textId="77777777" w:rsidR="003C7CDE" w:rsidRPr="00CD67B0" w:rsidRDefault="003C7CDE" w:rsidP="007F2C03">
      <w:pPr>
        <w:spacing w:after="0"/>
        <w:ind w:firstLine="567"/>
        <w:jc w:val="center"/>
        <w:rPr>
          <w:rFonts w:ascii="Times New Roman" w:eastAsia="Times New Roman" w:hAnsi="Times New Roman" w:cs="Times New Roman"/>
          <w:b/>
          <w:sz w:val="20"/>
          <w:szCs w:val="20"/>
        </w:rPr>
      </w:pPr>
      <w:r w:rsidRPr="00CD67B0">
        <w:rPr>
          <w:rFonts w:ascii="Times New Roman" w:eastAsia="Times New Roman" w:hAnsi="Times New Roman" w:cs="Times New Roman"/>
          <w:b/>
          <w:sz w:val="20"/>
          <w:szCs w:val="20"/>
        </w:rPr>
        <w:t>ДОГОВОР ПОСТАВКИ</w:t>
      </w:r>
      <w:r w:rsidR="00021193" w:rsidRPr="00CD67B0">
        <w:rPr>
          <w:rFonts w:ascii="Times New Roman" w:eastAsia="Times New Roman" w:hAnsi="Times New Roman" w:cs="Times New Roman"/>
          <w:b/>
          <w:sz w:val="20"/>
          <w:szCs w:val="20"/>
        </w:rPr>
        <w:t xml:space="preserve"> №</w:t>
      </w:r>
    </w:p>
    <w:p w14:paraId="5EF1540D" w14:textId="6FD9DB87" w:rsidR="003C7CDE" w:rsidRPr="00CD67B0" w:rsidRDefault="00202C10" w:rsidP="002F7DE4">
      <w:pPr>
        <w:spacing w:after="0"/>
        <w:rPr>
          <w:rFonts w:ascii="Times New Roman" w:eastAsia="Times New Roman" w:hAnsi="Times New Roman" w:cs="Times New Roman"/>
          <w:sz w:val="20"/>
          <w:szCs w:val="20"/>
        </w:rPr>
      </w:pPr>
      <w:r w:rsidRPr="00202C10">
        <w:rPr>
          <w:rFonts w:ascii="Times New Roman" w:hAnsi="Times New Roman" w:cs="Times New Roman" w:hint="cs"/>
          <w:sz w:val="20"/>
          <w:szCs w:val="20"/>
        </w:rPr>
        <w:t>Малые Вяземы</w:t>
      </w:r>
      <w:r w:rsidR="00DA2491" w:rsidRPr="00CD67B0">
        <w:rPr>
          <w:rFonts w:ascii="Times New Roman" w:eastAsia="Times New Roman" w:hAnsi="Times New Roman" w:cs="Times New Roman"/>
          <w:sz w:val="20"/>
          <w:szCs w:val="20"/>
        </w:rPr>
        <w:tab/>
      </w:r>
      <w:r w:rsidR="00DA2491" w:rsidRPr="00CD67B0">
        <w:rPr>
          <w:rFonts w:ascii="Times New Roman" w:eastAsia="Times New Roman" w:hAnsi="Times New Roman" w:cs="Times New Roman"/>
          <w:sz w:val="20"/>
          <w:szCs w:val="20"/>
        </w:rPr>
        <w:tab/>
      </w:r>
      <w:r w:rsidR="00DA2491" w:rsidRPr="00CD67B0">
        <w:rPr>
          <w:rFonts w:ascii="Times New Roman" w:eastAsia="Times New Roman" w:hAnsi="Times New Roman" w:cs="Times New Roman"/>
          <w:sz w:val="20"/>
          <w:szCs w:val="20"/>
        </w:rPr>
        <w:tab/>
      </w:r>
      <w:r w:rsidR="00DA2491" w:rsidRPr="00CD67B0">
        <w:rPr>
          <w:rFonts w:ascii="Times New Roman" w:eastAsia="Times New Roman" w:hAnsi="Times New Roman" w:cs="Times New Roman"/>
          <w:sz w:val="20"/>
          <w:szCs w:val="20"/>
        </w:rPr>
        <w:tab/>
      </w:r>
      <w:r w:rsidR="002F7DE4" w:rsidRPr="00CD67B0">
        <w:rPr>
          <w:rFonts w:ascii="Times New Roman" w:eastAsia="Times New Roman" w:hAnsi="Times New Roman" w:cs="Times New Roman"/>
          <w:sz w:val="20"/>
          <w:szCs w:val="20"/>
        </w:rPr>
        <w:t xml:space="preserve">      </w:t>
      </w:r>
      <w:r w:rsidR="00DA2491" w:rsidRPr="00CD67B0">
        <w:rPr>
          <w:rFonts w:ascii="Times New Roman" w:eastAsia="Times New Roman" w:hAnsi="Times New Roman" w:cs="Times New Roman"/>
          <w:sz w:val="20"/>
          <w:szCs w:val="20"/>
        </w:rPr>
        <w:tab/>
      </w:r>
      <w:r w:rsidR="00DA2491" w:rsidRPr="00CD67B0">
        <w:rPr>
          <w:rFonts w:ascii="Times New Roman" w:eastAsia="Times New Roman" w:hAnsi="Times New Roman" w:cs="Times New Roman"/>
          <w:sz w:val="20"/>
          <w:szCs w:val="20"/>
        </w:rPr>
        <w:tab/>
      </w:r>
      <w:r w:rsidR="00DA2491" w:rsidRPr="00CD67B0">
        <w:rPr>
          <w:rFonts w:ascii="Times New Roman" w:eastAsia="Times New Roman" w:hAnsi="Times New Roman" w:cs="Times New Roman"/>
          <w:sz w:val="20"/>
          <w:szCs w:val="20"/>
        </w:rPr>
        <w:tab/>
      </w:r>
      <w:r w:rsidR="00DA2491" w:rsidRPr="00CD67B0">
        <w:rPr>
          <w:rFonts w:ascii="Times New Roman" w:eastAsia="Times New Roman" w:hAnsi="Times New Roman" w:cs="Times New Roman"/>
          <w:sz w:val="20"/>
          <w:szCs w:val="20"/>
        </w:rPr>
        <w:tab/>
      </w:r>
      <w:r w:rsidR="00DA2491" w:rsidRPr="00CD67B0">
        <w:rPr>
          <w:rFonts w:ascii="Times New Roman" w:eastAsia="Times New Roman" w:hAnsi="Times New Roman" w:cs="Times New Roman"/>
          <w:sz w:val="20"/>
          <w:szCs w:val="20"/>
        </w:rPr>
        <w:tab/>
      </w:r>
      <w:r w:rsidR="002F7DE4" w:rsidRPr="00CD67B0">
        <w:rPr>
          <w:rFonts w:ascii="Times New Roman" w:eastAsia="Times New Roman" w:hAnsi="Times New Roman" w:cs="Times New Roman"/>
          <w:sz w:val="20"/>
          <w:szCs w:val="20"/>
        </w:rPr>
        <w:t xml:space="preserve">      </w:t>
      </w:r>
      <w:proofErr w:type="gramStart"/>
      <w:r w:rsidR="002F7DE4" w:rsidRPr="00CD67B0">
        <w:rPr>
          <w:rFonts w:ascii="Times New Roman" w:eastAsia="Times New Roman" w:hAnsi="Times New Roman" w:cs="Times New Roman"/>
          <w:sz w:val="20"/>
          <w:szCs w:val="20"/>
        </w:rPr>
        <w:t xml:space="preserve">   </w:t>
      </w:r>
      <w:r w:rsidR="003C7CDE" w:rsidRPr="00CD67B0">
        <w:rPr>
          <w:rFonts w:ascii="Times New Roman" w:eastAsia="Times New Roman" w:hAnsi="Times New Roman" w:cs="Times New Roman"/>
          <w:sz w:val="20"/>
          <w:szCs w:val="20"/>
        </w:rPr>
        <w:t>«</w:t>
      </w:r>
      <w:proofErr w:type="gramEnd"/>
      <w:r w:rsidR="005B1DC7" w:rsidRPr="00CD67B0">
        <w:rPr>
          <w:rFonts w:ascii="Times New Roman" w:eastAsia="Times New Roman" w:hAnsi="Times New Roman" w:cs="Times New Roman"/>
          <w:sz w:val="20"/>
          <w:szCs w:val="20"/>
        </w:rPr>
        <w:t xml:space="preserve">      </w:t>
      </w:r>
      <w:r w:rsidR="003C7CDE" w:rsidRPr="00CD67B0">
        <w:rPr>
          <w:rFonts w:ascii="Times New Roman" w:eastAsia="Times New Roman" w:hAnsi="Times New Roman" w:cs="Times New Roman"/>
          <w:sz w:val="20"/>
          <w:szCs w:val="20"/>
        </w:rPr>
        <w:t>»</w:t>
      </w:r>
      <w:r w:rsidR="00FC2336" w:rsidRPr="00CD67B0">
        <w:rPr>
          <w:rFonts w:ascii="Times New Roman" w:eastAsia="Times New Roman" w:hAnsi="Times New Roman" w:cs="Times New Roman"/>
          <w:sz w:val="20"/>
          <w:szCs w:val="20"/>
        </w:rPr>
        <w:t xml:space="preserve"> </w:t>
      </w:r>
      <w:r w:rsidR="005B1DC7" w:rsidRPr="00CD67B0">
        <w:rPr>
          <w:rFonts w:ascii="Times New Roman" w:eastAsia="Malgun Gothic" w:hAnsi="Times New Roman" w:cs="Times New Roman"/>
          <w:sz w:val="20"/>
          <w:szCs w:val="20"/>
          <w:lang w:eastAsia="ko-KR"/>
        </w:rPr>
        <w:t xml:space="preserve">                  </w:t>
      </w:r>
      <w:r w:rsidR="008509DD" w:rsidRPr="00CD67B0">
        <w:rPr>
          <w:rFonts w:ascii="Times New Roman" w:eastAsia="Times New Roman" w:hAnsi="Times New Roman" w:cs="Times New Roman"/>
          <w:sz w:val="20"/>
          <w:szCs w:val="20"/>
        </w:rPr>
        <w:t xml:space="preserve">  </w:t>
      </w:r>
      <w:r w:rsidR="003C7CDE" w:rsidRPr="00CD67B0">
        <w:rPr>
          <w:rFonts w:ascii="Times New Roman" w:eastAsia="Times New Roman" w:hAnsi="Times New Roman" w:cs="Times New Roman"/>
          <w:sz w:val="20"/>
          <w:szCs w:val="20"/>
        </w:rPr>
        <w:t>20</w:t>
      </w:r>
      <w:r w:rsidR="005B1DC7" w:rsidRPr="00CD67B0">
        <w:rPr>
          <w:rFonts w:ascii="Times New Roman" w:eastAsia="Times New Roman" w:hAnsi="Times New Roman" w:cs="Times New Roman"/>
          <w:sz w:val="20"/>
          <w:szCs w:val="20"/>
        </w:rPr>
        <w:t xml:space="preserve">    </w:t>
      </w:r>
      <w:r w:rsidR="008509DD" w:rsidRPr="00CD67B0">
        <w:rPr>
          <w:rFonts w:ascii="Times New Roman" w:eastAsia="Times New Roman" w:hAnsi="Times New Roman" w:cs="Times New Roman"/>
          <w:sz w:val="20"/>
          <w:szCs w:val="20"/>
        </w:rPr>
        <w:t xml:space="preserve"> </w:t>
      </w:r>
      <w:r w:rsidR="003C7CDE" w:rsidRPr="00CD67B0">
        <w:rPr>
          <w:rFonts w:ascii="Times New Roman" w:eastAsia="Times New Roman" w:hAnsi="Times New Roman" w:cs="Times New Roman"/>
          <w:sz w:val="20"/>
          <w:szCs w:val="20"/>
        </w:rPr>
        <w:t>г.</w:t>
      </w:r>
    </w:p>
    <w:p w14:paraId="6B32622B" w14:textId="77777777" w:rsidR="003C7CDE" w:rsidRPr="00CD67B0" w:rsidRDefault="003C7CDE" w:rsidP="007F2C03">
      <w:pPr>
        <w:spacing w:after="0"/>
        <w:ind w:firstLine="567"/>
        <w:jc w:val="both"/>
        <w:rPr>
          <w:rFonts w:ascii="Times New Roman" w:eastAsia="Times New Roman" w:hAnsi="Times New Roman" w:cs="Times New Roman"/>
          <w:sz w:val="20"/>
          <w:szCs w:val="20"/>
        </w:rPr>
      </w:pPr>
    </w:p>
    <w:p w14:paraId="06ECF799" w14:textId="29E28560" w:rsidR="003C7CDE" w:rsidRPr="00CD67B0" w:rsidRDefault="003804EB" w:rsidP="00314CF8">
      <w:pPr>
        <w:spacing w:after="0" w:line="240" w:lineRule="auto"/>
        <w:ind w:firstLine="567"/>
        <w:jc w:val="both"/>
        <w:rPr>
          <w:rFonts w:ascii="Times New Roman" w:eastAsia="Times New Roman" w:hAnsi="Times New Roman" w:cs="Times New Roman"/>
          <w:sz w:val="20"/>
          <w:szCs w:val="20"/>
        </w:rPr>
      </w:pPr>
      <w:r w:rsidRPr="003804EB">
        <w:rPr>
          <w:rFonts w:ascii="Times New Roman" w:hAnsi="Times New Roman" w:cs="Times New Roman" w:hint="cs"/>
          <w:b/>
          <w:bCs/>
          <w:sz w:val="20"/>
          <w:szCs w:val="20"/>
        </w:rPr>
        <w:t>ООО «</w:t>
      </w:r>
      <w:proofErr w:type="spellStart"/>
      <w:r w:rsidRPr="003804EB">
        <w:rPr>
          <w:rFonts w:ascii="Times New Roman" w:hAnsi="Times New Roman" w:cs="Times New Roman" w:hint="cs"/>
          <w:b/>
          <w:bCs/>
          <w:sz w:val="20"/>
          <w:szCs w:val="20"/>
        </w:rPr>
        <w:t>ДАТехника</w:t>
      </w:r>
      <w:proofErr w:type="spellEnd"/>
      <w:r w:rsidRPr="003804EB">
        <w:rPr>
          <w:rFonts w:ascii="Times New Roman" w:hAnsi="Times New Roman" w:cs="Times New Roman" w:hint="cs"/>
          <w:b/>
          <w:bCs/>
          <w:sz w:val="20"/>
          <w:szCs w:val="20"/>
        </w:rPr>
        <w:t>»</w:t>
      </w:r>
      <w:r w:rsidRPr="003804EB">
        <w:rPr>
          <w:rFonts w:ascii="Times New Roman" w:hAnsi="Times New Roman" w:cs="Times New Roman" w:hint="cs"/>
          <w:sz w:val="20"/>
          <w:szCs w:val="20"/>
        </w:rPr>
        <w:t>,</w:t>
      </w:r>
      <w:r>
        <w:t xml:space="preserve"> </w:t>
      </w:r>
      <w:r w:rsidR="003C7CDE" w:rsidRPr="00CD67B0">
        <w:rPr>
          <w:rFonts w:ascii="Times New Roman" w:eastAsia="Times New Roman" w:hAnsi="Times New Roman" w:cs="Times New Roman"/>
          <w:sz w:val="20"/>
          <w:szCs w:val="20"/>
        </w:rPr>
        <w:t>именуемое в дальнейшем Поставщик, в лице</w:t>
      </w:r>
      <w:r w:rsidR="008509DD" w:rsidRPr="00CD67B0">
        <w:rPr>
          <w:rFonts w:ascii="Times New Roman" w:hAnsi="Times New Roman" w:cs="Times New Roman"/>
          <w:sz w:val="20"/>
          <w:szCs w:val="20"/>
        </w:rPr>
        <w:t xml:space="preserve"> </w:t>
      </w:r>
      <w:r w:rsidR="00021193" w:rsidRPr="00CD67B0">
        <w:rPr>
          <w:rFonts w:ascii="Times New Roman" w:hAnsi="Times New Roman" w:cs="Times New Roman"/>
          <w:sz w:val="20"/>
          <w:szCs w:val="20"/>
        </w:rPr>
        <w:t xml:space="preserve">Генерального </w:t>
      </w:r>
      <w:r w:rsidR="00021193" w:rsidRPr="001D1630">
        <w:rPr>
          <w:rFonts w:ascii="Times New Roman" w:hAnsi="Times New Roman" w:cs="Times New Roman"/>
          <w:sz w:val="20"/>
          <w:szCs w:val="20"/>
        </w:rPr>
        <w:t>д</w:t>
      </w:r>
      <w:r w:rsidR="00314CF8" w:rsidRPr="001D1630">
        <w:rPr>
          <w:rFonts w:ascii="Times New Roman" w:hAnsi="Times New Roman" w:cs="Times New Roman"/>
          <w:sz w:val="20"/>
          <w:szCs w:val="20"/>
        </w:rPr>
        <w:t xml:space="preserve">иректора </w:t>
      </w:r>
      <w:r w:rsidR="001D1630" w:rsidRPr="001D1630">
        <w:rPr>
          <w:rFonts w:ascii="Times New Roman" w:hAnsi="Times New Roman" w:cs="Times New Roman"/>
          <w:color w:val="000000"/>
        </w:rPr>
        <w:t>Ашихмин</w:t>
      </w:r>
      <w:r w:rsidR="001D1630" w:rsidRPr="001D1630">
        <w:rPr>
          <w:rFonts w:ascii="Times New Roman" w:hAnsi="Times New Roman" w:cs="Times New Roman"/>
          <w:color w:val="000000"/>
        </w:rPr>
        <w:t>ой</w:t>
      </w:r>
      <w:r w:rsidR="001D1630" w:rsidRPr="001D1630">
        <w:rPr>
          <w:rFonts w:ascii="Times New Roman" w:hAnsi="Times New Roman" w:cs="Times New Roman"/>
          <w:color w:val="000000"/>
        </w:rPr>
        <w:t xml:space="preserve"> М</w:t>
      </w:r>
      <w:r w:rsidR="001D1630" w:rsidRPr="001D1630">
        <w:rPr>
          <w:rFonts w:ascii="Times New Roman" w:hAnsi="Times New Roman" w:cs="Times New Roman"/>
          <w:color w:val="000000"/>
        </w:rPr>
        <w:t>.</w:t>
      </w:r>
      <w:r w:rsidR="001D1630" w:rsidRPr="001D1630">
        <w:rPr>
          <w:rFonts w:ascii="Times New Roman" w:hAnsi="Times New Roman" w:cs="Times New Roman"/>
          <w:color w:val="000000"/>
        </w:rPr>
        <w:t>Н</w:t>
      </w:r>
      <w:r w:rsidR="00314CF8" w:rsidRPr="001D1630">
        <w:rPr>
          <w:rFonts w:ascii="Times New Roman" w:hAnsi="Times New Roman" w:cs="Times New Roman"/>
          <w:sz w:val="20"/>
          <w:szCs w:val="20"/>
        </w:rPr>
        <w:t>.</w:t>
      </w:r>
      <w:r w:rsidR="008509DD" w:rsidRPr="001D1630">
        <w:rPr>
          <w:rFonts w:ascii="Times New Roman" w:eastAsia="Times New Roman" w:hAnsi="Times New Roman" w:cs="Times New Roman"/>
          <w:sz w:val="20"/>
          <w:szCs w:val="20"/>
        </w:rPr>
        <w:t xml:space="preserve">, </w:t>
      </w:r>
      <w:r w:rsidR="008509DD" w:rsidRPr="00CD67B0">
        <w:rPr>
          <w:rFonts w:ascii="Times New Roman" w:eastAsia="Times New Roman" w:hAnsi="Times New Roman" w:cs="Times New Roman"/>
          <w:sz w:val="20"/>
          <w:szCs w:val="20"/>
        </w:rPr>
        <w:t xml:space="preserve">действующего на основании </w:t>
      </w:r>
      <w:r w:rsidR="00314CF8" w:rsidRPr="00CD67B0">
        <w:rPr>
          <w:rFonts w:ascii="Times New Roman" w:eastAsia="Times New Roman" w:hAnsi="Times New Roman" w:cs="Times New Roman"/>
          <w:sz w:val="20"/>
          <w:szCs w:val="20"/>
        </w:rPr>
        <w:t>Устава</w:t>
      </w:r>
      <w:r w:rsidR="003C7CDE" w:rsidRPr="00CD67B0">
        <w:rPr>
          <w:rFonts w:ascii="Times New Roman" w:eastAsia="Times New Roman" w:hAnsi="Times New Roman" w:cs="Times New Roman"/>
          <w:sz w:val="20"/>
          <w:szCs w:val="20"/>
        </w:rPr>
        <w:t>, с одной стороны, и</w:t>
      </w:r>
      <w:r w:rsidR="0008690A" w:rsidRPr="00CD67B0">
        <w:rPr>
          <w:rFonts w:ascii="Times New Roman" w:eastAsia="Times New Roman" w:hAnsi="Times New Roman" w:cs="Times New Roman"/>
          <w:sz w:val="20"/>
          <w:szCs w:val="20"/>
        </w:rPr>
        <w:t xml:space="preserve"> _____________________________________________________</w:t>
      </w:r>
      <w:r w:rsidR="005B1DC7" w:rsidRPr="00CD67B0">
        <w:rPr>
          <w:rFonts w:ascii="Times New Roman" w:eastAsia="Times New Roman" w:hAnsi="Times New Roman" w:cs="Times New Roman"/>
          <w:b/>
          <w:sz w:val="20"/>
          <w:szCs w:val="20"/>
        </w:rPr>
        <w:t>,</w:t>
      </w:r>
      <w:r w:rsidR="003C7CDE" w:rsidRPr="00CD67B0">
        <w:rPr>
          <w:rFonts w:ascii="Times New Roman" w:eastAsia="Times New Roman" w:hAnsi="Times New Roman" w:cs="Times New Roman"/>
          <w:sz w:val="20"/>
          <w:szCs w:val="20"/>
        </w:rPr>
        <w:t xml:space="preserve"> именуемое в дальнейшем Покупатель, </w:t>
      </w:r>
      <w:r w:rsidR="008509DD" w:rsidRPr="00CD67B0">
        <w:rPr>
          <w:rFonts w:ascii="Times New Roman" w:eastAsia="Times New Roman" w:hAnsi="Times New Roman" w:cs="Times New Roman"/>
          <w:sz w:val="20"/>
          <w:szCs w:val="20"/>
        </w:rPr>
        <w:t>в лице</w:t>
      </w:r>
      <w:r w:rsidR="0008690A" w:rsidRPr="00CD67B0">
        <w:rPr>
          <w:rFonts w:ascii="Times New Roman" w:eastAsia="Times New Roman" w:hAnsi="Times New Roman" w:cs="Times New Roman"/>
          <w:sz w:val="20"/>
          <w:szCs w:val="20"/>
        </w:rPr>
        <w:t xml:space="preserve"> _____________________________________________________, </w:t>
      </w:r>
      <w:r w:rsidR="008509DD" w:rsidRPr="00CD67B0">
        <w:rPr>
          <w:rFonts w:ascii="Times New Roman" w:eastAsia="Times New Roman" w:hAnsi="Times New Roman" w:cs="Times New Roman"/>
          <w:sz w:val="20"/>
          <w:szCs w:val="20"/>
        </w:rPr>
        <w:t>действующего на основании</w:t>
      </w:r>
      <w:r w:rsidR="0008690A" w:rsidRPr="00CD67B0">
        <w:rPr>
          <w:rFonts w:ascii="Times New Roman" w:eastAsia="Times New Roman" w:hAnsi="Times New Roman" w:cs="Times New Roman"/>
          <w:sz w:val="20"/>
          <w:szCs w:val="20"/>
        </w:rPr>
        <w:t xml:space="preserve"> _______________________________________________, </w:t>
      </w:r>
      <w:r w:rsidR="003C7CDE" w:rsidRPr="00CD67B0">
        <w:rPr>
          <w:rFonts w:ascii="Times New Roman" w:eastAsia="Times New Roman" w:hAnsi="Times New Roman" w:cs="Times New Roman"/>
          <w:sz w:val="20"/>
          <w:szCs w:val="20"/>
        </w:rPr>
        <w:t>с другой стороны, совместно именуемые Стороны, заключили настоящий договор о нижеследующем:</w:t>
      </w:r>
    </w:p>
    <w:p w14:paraId="4BE35251" w14:textId="77777777" w:rsidR="003F3EC8" w:rsidRPr="00CD67B0" w:rsidRDefault="003F3EC8" w:rsidP="00314CF8">
      <w:pPr>
        <w:spacing w:after="0" w:line="240" w:lineRule="auto"/>
        <w:ind w:firstLine="567"/>
        <w:jc w:val="both"/>
        <w:rPr>
          <w:rFonts w:ascii="Times New Roman" w:eastAsia="Times New Roman" w:hAnsi="Times New Roman" w:cs="Times New Roman"/>
          <w:sz w:val="20"/>
          <w:szCs w:val="20"/>
        </w:rPr>
      </w:pPr>
    </w:p>
    <w:p w14:paraId="6AD9CDEE" w14:textId="77777777" w:rsidR="00E44D2D" w:rsidRPr="00CD67B0" w:rsidRDefault="00E44D2D" w:rsidP="00E44D2D">
      <w:pPr>
        <w:pStyle w:val="a7"/>
        <w:numPr>
          <w:ilvl w:val="0"/>
          <w:numId w:val="8"/>
        </w:numPr>
        <w:spacing w:after="0" w:line="240" w:lineRule="auto"/>
        <w:jc w:val="center"/>
        <w:rPr>
          <w:rFonts w:ascii="Times New Roman" w:eastAsia="Times New Roman" w:hAnsi="Times New Roman" w:cs="Times New Roman"/>
          <w:b/>
          <w:sz w:val="20"/>
          <w:szCs w:val="20"/>
        </w:rPr>
      </w:pPr>
      <w:r w:rsidRPr="00CD67B0">
        <w:rPr>
          <w:rFonts w:ascii="Times New Roman" w:eastAsia="Times New Roman" w:hAnsi="Times New Roman" w:cs="Times New Roman"/>
          <w:b/>
          <w:sz w:val="20"/>
          <w:szCs w:val="20"/>
        </w:rPr>
        <w:t>ПОЛНОМОЧИЯ СТОРОН</w:t>
      </w:r>
    </w:p>
    <w:p w14:paraId="40BE21DE" w14:textId="3CDDFD08" w:rsidR="003F3EC8" w:rsidRPr="00CD67B0" w:rsidRDefault="00E44D2D" w:rsidP="00DA2491">
      <w:pPr>
        <w:spacing w:after="0" w:line="240" w:lineRule="auto"/>
        <w:jc w:val="both"/>
        <w:rPr>
          <w:rFonts w:ascii="Times New Roman" w:eastAsia="Times New Roman" w:hAnsi="Times New Roman" w:cs="Times New Roman"/>
          <w:b/>
          <w:sz w:val="20"/>
          <w:szCs w:val="20"/>
        </w:rPr>
      </w:pPr>
      <w:r w:rsidRPr="00CD67B0">
        <w:rPr>
          <w:rFonts w:ascii="Times New Roman" w:hAnsi="Times New Roman" w:cs="Times New Roman"/>
          <w:bCs/>
          <w:sz w:val="20"/>
          <w:szCs w:val="20"/>
        </w:rPr>
        <w:t xml:space="preserve">Представители сторон: </w:t>
      </w:r>
      <w:r w:rsidR="001D1630" w:rsidRPr="001D1630">
        <w:rPr>
          <w:rFonts w:ascii="Times New Roman" w:hAnsi="Times New Roman" w:cs="Times New Roman"/>
          <w:b/>
          <w:bCs/>
          <w:color w:val="000000"/>
        </w:rPr>
        <w:t>Аш</w:t>
      </w:r>
      <w:r w:rsidR="001D1630" w:rsidRPr="001D1630">
        <w:rPr>
          <w:rFonts w:ascii="Times New Roman" w:hAnsi="Times New Roman" w:cs="Times New Roman"/>
          <w:b/>
          <w:bCs/>
          <w:color w:val="000000"/>
          <w:sz w:val="20"/>
          <w:szCs w:val="20"/>
        </w:rPr>
        <w:t>ихмина Мария Николаевна</w:t>
      </w:r>
      <w:r w:rsidRPr="001D1630">
        <w:rPr>
          <w:rFonts w:ascii="Times New Roman" w:hAnsi="Times New Roman" w:cs="Times New Roman"/>
          <w:bCs/>
          <w:sz w:val="20"/>
          <w:szCs w:val="20"/>
        </w:rPr>
        <w:t xml:space="preserve"> </w:t>
      </w:r>
      <w:r w:rsidRPr="00CD67B0">
        <w:rPr>
          <w:rFonts w:ascii="Times New Roman" w:hAnsi="Times New Roman" w:cs="Times New Roman"/>
          <w:bCs/>
          <w:sz w:val="20"/>
          <w:szCs w:val="20"/>
        </w:rPr>
        <w:t xml:space="preserve">и </w:t>
      </w:r>
      <w:r w:rsidRPr="00CD67B0">
        <w:rPr>
          <w:rFonts w:ascii="Times New Roman" w:hAnsi="Times New Roman" w:cs="Times New Roman"/>
          <w:b/>
          <w:bCs/>
          <w:sz w:val="20"/>
          <w:szCs w:val="20"/>
        </w:rPr>
        <w:t>_______________________________________</w:t>
      </w:r>
      <w:r w:rsidRPr="00CD67B0">
        <w:rPr>
          <w:rFonts w:ascii="Times New Roman" w:hAnsi="Times New Roman" w:cs="Times New Roman"/>
          <w:bCs/>
          <w:sz w:val="20"/>
          <w:szCs w:val="20"/>
        </w:rPr>
        <w:t xml:space="preserve"> гарантируют, что действуют в пределах своих полномочий и заявляют, что на момент заключения настоящего договора и всех последующий сделок во исполнение этого договора не существует, и не будет существовать никаких фактических или юридических препятствий совершить указанные сделки.</w:t>
      </w:r>
    </w:p>
    <w:p w14:paraId="5926059B" w14:textId="77777777" w:rsidR="00DA2491" w:rsidRPr="00CD67B0" w:rsidRDefault="00DA2491" w:rsidP="00DA2491">
      <w:pPr>
        <w:pStyle w:val="a7"/>
        <w:numPr>
          <w:ilvl w:val="0"/>
          <w:numId w:val="8"/>
        </w:numPr>
        <w:spacing w:after="0" w:line="240" w:lineRule="auto"/>
        <w:jc w:val="center"/>
        <w:rPr>
          <w:rFonts w:ascii="Times New Roman" w:eastAsia="Times New Roman" w:hAnsi="Times New Roman" w:cs="Times New Roman"/>
          <w:b/>
          <w:sz w:val="20"/>
          <w:szCs w:val="20"/>
        </w:rPr>
      </w:pPr>
      <w:r w:rsidRPr="00CD67B0">
        <w:rPr>
          <w:rFonts w:ascii="Times New Roman" w:eastAsia="Times New Roman" w:hAnsi="Times New Roman" w:cs="Times New Roman"/>
          <w:b/>
          <w:sz w:val="20"/>
          <w:szCs w:val="20"/>
        </w:rPr>
        <w:t>ОТВЕТСТВЕННОСТЬ СТОРОН</w:t>
      </w:r>
    </w:p>
    <w:p w14:paraId="22B201D9" w14:textId="77777777" w:rsidR="003F3EC8" w:rsidRPr="00CD67B0" w:rsidRDefault="00DA2491" w:rsidP="003325B4">
      <w:p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За невыполнение или ненадлежащее выполнение обязательств по Договору Стороны несут ответственность в соответствии с действующим законодательством РФ.</w:t>
      </w:r>
    </w:p>
    <w:p w14:paraId="21FDA2F2" w14:textId="77777777" w:rsidR="003C7CDE" w:rsidRPr="00CD67B0" w:rsidRDefault="003C7CDE" w:rsidP="003325B4">
      <w:pPr>
        <w:pStyle w:val="a7"/>
        <w:numPr>
          <w:ilvl w:val="0"/>
          <w:numId w:val="8"/>
        </w:numPr>
        <w:spacing w:after="0" w:line="240" w:lineRule="auto"/>
        <w:jc w:val="center"/>
        <w:rPr>
          <w:rFonts w:ascii="Times New Roman" w:hAnsi="Times New Roman" w:cs="Times New Roman"/>
          <w:b/>
          <w:sz w:val="20"/>
          <w:szCs w:val="20"/>
        </w:rPr>
      </w:pPr>
      <w:r w:rsidRPr="00CD67B0">
        <w:rPr>
          <w:rFonts w:ascii="Times New Roman" w:eastAsia="Times New Roman" w:hAnsi="Times New Roman" w:cs="Times New Roman"/>
          <w:b/>
          <w:sz w:val="20"/>
          <w:szCs w:val="20"/>
        </w:rPr>
        <w:t>ПРЕДМЕТ ДОГОВОРА</w:t>
      </w:r>
    </w:p>
    <w:p w14:paraId="1A60F1D6" w14:textId="77777777" w:rsidR="00E44D2D" w:rsidRPr="00CD67B0" w:rsidRDefault="00DA2491" w:rsidP="00E44D2D">
      <w:p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3</w:t>
      </w:r>
      <w:r w:rsidR="00E44D2D" w:rsidRPr="00CD67B0">
        <w:rPr>
          <w:rFonts w:ascii="Times New Roman" w:hAnsi="Times New Roman" w:cs="Times New Roman"/>
          <w:sz w:val="20"/>
          <w:szCs w:val="20"/>
        </w:rPr>
        <w:t xml:space="preserve">.1. Поставщик обязан поставить, а Покупатель принять и оплатить </w:t>
      </w:r>
      <w:r w:rsidR="00E44D2D" w:rsidRPr="00CD67B0">
        <w:rPr>
          <w:rFonts w:ascii="Times New Roman" w:eastAsia="Malgun Gothic" w:hAnsi="Times New Roman" w:cs="Times New Roman"/>
          <w:sz w:val="20"/>
          <w:szCs w:val="20"/>
          <w:lang w:eastAsia="ko-KR"/>
        </w:rPr>
        <w:t xml:space="preserve">крепежную </w:t>
      </w:r>
      <w:r w:rsidR="00E44D2D" w:rsidRPr="00CD67B0">
        <w:rPr>
          <w:rFonts w:ascii="Times New Roman" w:hAnsi="Times New Roman" w:cs="Times New Roman"/>
          <w:sz w:val="20"/>
          <w:szCs w:val="20"/>
        </w:rPr>
        <w:t>продукцию, метизы</w:t>
      </w:r>
      <w:r w:rsidR="00CD67B0" w:rsidRPr="00CD67B0">
        <w:rPr>
          <w:rFonts w:ascii="Times New Roman" w:hAnsi="Times New Roman" w:cs="Times New Roman"/>
          <w:sz w:val="20"/>
          <w:szCs w:val="20"/>
        </w:rPr>
        <w:t xml:space="preserve"> </w:t>
      </w:r>
      <w:r w:rsidR="00E44D2D" w:rsidRPr="00CD67B0">
        <w:rPr>
          <w:rFonts w:ascii="Times New Roman" w:hAnsi="Times New Roman" w:cs="Times New Roman"/>
          <w:sz w:val="20"/>
          <w:szCs w:val="20"/>
        </w:rPr>
        <w:t>(</w:t>
      </w:r>
      <w:r w:rsidR="00CD67B0" w:rsidRPr="00CD67B0">
        <w:rPr>
          <w:rFonts w:ascii="Times New Roman" w:hAnsi="Times New Roman" w:cs="Times New Roman"/>
          <w:sz w:val="20"/>
          <w:szCs w:val="20"/>
        </w:rPr>
        <w:t>далее Товар</w:t>
      </w:r>
      <w:r w:rsidR="00E44D2D" w:rsidRPr="00CD67B0">
        <w:rPr>
          <w:rFonts w:ascii="Times New Roman" w:hAnsi="Times New Roman" w:cs="Times New Roman"/>
          <w:sz w:val="20"/>
          <w:szCs w:val="20"/>
        </w:rPr>
        <w:t>).</w:t>
      </w:r>
    </w:p>
    <w:p w14:paraId="142A6301" w14:textId="77777777" w:rsidR="00E44D2D" w:rsidRPr="00CD67B0" w:rsidRDefault="00E44D2D" w:rsidP="00821CFC">
      <w:pPr>
        <w:pStyle w:val="a7"/>
        <w:numPr>
          <w:ilvl w:val="1"/>
          <w:numId w:val="25"/>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Наименование, количество, цена Товара, сроки и способ каждой поставки, сроки оплаты Товара согласуются Сторонами дополнительно (устно) посредством телефонной и/или (письменно) электронной связи. Достигнутая договорённость указывается в счетах, счетах-фактурах, спецификациях, и других документах, подписываемых Сторонами.</w:t>
      </w:r>
    </w:p>
    <w:p w14:paraId="3924E30C" w14:textId="6621B937" w:rsidR="00E44D2D" w:rsidRPr="00CD67B0" w:rsidRDefault="00E44D2D" w:rsidP="00821CFC">
      <w:pPr>
        <w:pStyle w:val="a7"/>
        <w:numPr>
          <w:ilvl w:val="1"/>
          <w:numId w:val="25"/>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Стороны могут согласовывать указанные в п. 3.2. условия путем направления Поставщиком счета (оферты) в адрес Покупателя по факсу или электронной почте и оплаты данного счета Покупателем (акцепта</w:t>
      </w:r>
      <w:r w:rsidR="006E25A4" w:rsidRPr="00CD67B0">
        <w:rPr>
          <w:rFonts w:ascii="Times New Roman" w:hAnsi="Times New Roman" w:cs="Times New Roman"/>
          <w:sz w:val="20"/>
          <w:szCs w:val="20"/>
        </w:rPr>
        <w:t>). Счет</w:t>
      </w:r>
      <w:r w:rsidRPr="00CD67B0">
        <w:rPr>
          <w:rFonts w:ascii="Times New Roman" w:hAnsi="Times New Roman" w:cs="Times New Roman"/>
          <w:sz w:val="20"/>
          <w:szCs w:val="20"/>
        </w:rPr>
        <w:t>, направленный Поставщиком Покупателю, будет рассматриваться, как оферта заключить дополнительное соглашение к настоящему Договору при наличии в счете данных о наименовании, количестве и цене Товара. Акцептом будет рассматриваться оплата по счету.</w:t>
      </w:r>
    </w:p>
    <w:p w14:paraId="57271A5A" w14:textId="77777777" w:rsidR="00E44D2D" w:rsidRPr="00CD67B0" w:rsidRDefault="00E44D2D" w:rsidP="00821CFC">
      <w:pPr>
        <w:numPr>
          <w:ilvl w:val="1"/>
          <w:numId w:val="25"/>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 xml:space="preserve">При выборке Товара Покупателем на складе Поставщика, Стороны могут в дополнение или частичное </w:t>
      </w:r>
      <w:r w:rsidR="002F75D4" w:rsidRPr="00CD67B0">
        <w:rPr>
          <w:rFonts w:ascii="Times New Roman" w:hAnsi="Times New Roman" w:cs="Times New Roman"/>
          <w:sz w:val="20"/>
          <w:szCs w:val="20"/>
        </w:rPr>
        <w:t>изменение</w:t>
      </w:r>
      <w:r w:rsidRPr="00CD67B0">
        <w:rPr>
          <w:rFonts w:ascii="Times New Roman" w:hAnsi="Times New Roman" w:cs="Times New Roman"/>
          <w:sz w:val="20"/>
          <w:szCs w:val="20"/>
        </w:rPr>
        <w:t xml:space="preserve"> счетов или спецификаций определить наименование и ассортимент Товара путем фактического получения Товара Покупателем на складе Поставщика.</w:t>
      </w:r>
    </w:p>
    <w:p w14:paraId="122AC41E" w14:textId="77777777" w:rsidR="003F3EC8" w:rsidRPr="00CD67B0" w:rsidRDefault="00E44D2D" w:rsidP="00821CFC">
      <w:pPr>
        <w:pStyle w:val="a7"/>
        <w:numPr>
          <w:ilvl w:val="1"/>
          <w:numId w:val="25"/>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 xml:space="preserve">Стороны договариваются, что качество и комплектность Товара будут соответствовать тем требованиям стандартов и Техническим условиям (ТУ), которые покупатель укажет в заявке (п. </w:t>
      </w:r>
      <w:r w:rsidR="00DA2491" w:rsidRPr="00CD67B0">
        <w:rPr>
          <w:rFonts w:ascii="Times New Roman" w:hAnsi="Times New Roman" w:cs="Times New Roman"/>
          <w:sz w:val="20"/>
          <w:szCs w:val="20"/>
        </w:rPr>
        <w:t>3</w:t>
      </w:r>
      <w:r w:rsidRPr="00CD67B0">
        <w:rPr>
          <w:rFonts w:ascii="Times New Roman" w:hAnsi="Times New Roman" w:cs="Times New Roman"/>
          <w:sz w:val="20"/>
          <w:szCs w:val="20"/>
        </w:rPr>
        <w:t>.2. настоящего Договора) на покупку Товара.</w:t>
      </w:r>
    </w:p>
    <w:p w14:paraId="0DB26913" w14:textId="5B1ED1AE" w:rsidR="002F75D4" w:rsidRPr="00CD67B0" w:rsidRDefault="002F75D4" w:rsidP="00821CFC">
      <w:pPr>
        <w:pStyle w:val="a7"/>
        <w:numPr>
          <w:ilvl w:val="0"/>
          <w:numId w:val="25"/>
        </w:numPr>
        <w:spacing w:after="0" w:line="240" w:lineRule="auto"/>
        <w:jc w:val="center"/>
        <w:rPr>
          <w:rFonts w:ascii="Times New Roman" w:hAnsi="Times New Roman" w:cs="Times New Roman"/>
          <w:b/>
          <w:bCs/>
          <w:sz w:val="20"/>
          <w:szCs w:val="20"/>
        </w:rPr>
      </w:pPr>
      <w:r w:rsidRPr="00CD67B0">
        <w:rPr>
          <w:rFonts w:ascii="Times New Roman" w:hAnsi="Times New Roman" w:cs="Times New Roman"/>
          <w:b/>
          <w:bCs/>
          <w:sz w:val="20"/>
          <w:szCs w:val="20"/>
        </w:rPr>
        <w:t>ПОРЯДОК ПОСТАВКИ Т</w:t>
      </w:r>
      <w:r w:rsidR="004F47FD">
        <w:rPr>
          <w:rFonts w:ascii="Times New Roman" w:hAnsi="Times New Roman" w:cs="Times New Roman"/>
          <w:b/>
          <w:bCs/>
          <w:sz w:val="20"/>
          <w:szCs w:val="20"/>
        </w:rPr>
        <w:t>О</w:t>
      </w:r>
      <w:r w:rsidRPr="00CD67B0">
        <w:rPr>
          <w:rFonts w:ascii="Times New Roman" w:hAnsi="Times New Roman" w:cs="Times New Roman"/>
          <w:b/>
          <w:bCs/>
          <w:sz w:val="20"/>
          <w:szCs w:val="20"/>
        </w:rPr>
        <w:t>ВАРА</w:t>
      </w:r>
    </w:p>
    <w:p w14:paraId="1075BDE5" w14:textId="77777777" w:rsidR="002F75D4" w:rsidRPr="00CD67B0" w:rsidRDefault="002F75D4" w:rsidP="002F75D4">
      <w:pPr>
        <w:pStyle w:val="a7"/>
        <w:numPr>
          <w:ilvl w:val="1"/>
          <w:numId w:val="18"/>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Срок поставки считается неопределённым, если на расчётный счёт Поставщика не перечислена 100% предоплата в соответствии с п. 7.3. настоящего соглашения.</w:t>
      </w:r>
    </w:p>
    <w:p w14:paraId="1002B251" w14:textId="77777777" w:rsidR="002F75D4" w:rsidRPr="00CD67B0" w:rsidRDefault="002F75D4" w:rsidP="002F75D4">
      <w:pPr>
        <w:pStyle w:val="a7"/>
        <w:numPr>
          <w:ilvl w:val="1"/>
          <w:numId w:val="18"/>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Товар поставляется в сроки, согласованные Сторонами при исполнении п. 3.2. настоящего Договора. Сроки, установленные в соответствии с п. 3.2. настоящего договора, считаются неопределённым, если на расчётный счёт Поставщика не перечислена 100% предоплата в соответствии с п. 7.3. настоящего соглашения.</w:t>
      </w:r>
    </w:p>
    <w:p w14:paraId="527F82C6" w14:textId="7ABD9C08" w:rsidR="002F75D4" w:rsidRPr="00CD67B0" w:rsidRDefault="002F75D4" w:rsidP="002F75D4">
      <w:pPr>
        <w:numPr>
          <w:ilvl w:val="1"/>
          <w:numId w:val="18"/>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 xml:space="preserve">Стороны договариваются, что при любом способе поставки, обязанность Поставщика передать Товар Покупателю считается исполненной с момента передачи Товара любому сотруднику (работнику) Покупателя, работающему по трудовому или гражданско-правовому договору вне зависимости от занимаемой должности или рода деятельности, либо </w:t>
      </w:r>
      <w:r w:rsidR="006E25A4" w:rsidRPr="00CD67B0">
        <w:rPr>
          <w:rFonts w:ascii="Times New Roman" w:hAnsi="Times New Roman" w:cs="Times New Roman"/>
          <w:sz w:val="20"/>
          <w:szCs w:val="20"/>
        </w:rPr>
        <w:t>лицу (</w:t>
      </w:r>
      <w:r w:rsidRPr="00CD67B0">
        <w:rPr>
          <w:rFonts w:ascii="Times New Roman" w:hAnsi="Times New Roman" w:cs="Times New Roman"/>
          <w:sz w:val="20"/>
          <w:szCs w:val="20"/>
        </w:rPr>
        <w:t>перевозчику в том числе), указанному Покупателем в письменной заявке (переданной в соответствии с п. 3.2. настоящего Договора). С этого же момента к Покупателю переходит право собственности на Товар и риск случайной гибели Товара.</w:t>
      </w:r>
    </w:p>
    <w:p w14:paraId="00C8CC5C" w14:textId="77777777" w:rsidR="002F75D4" w:rsidRPr="00CD67B0" w:rsidRDefault="002F75D4" w:rsidP="002F75D4">
      <w:pPr>
        <w:numPr>
          <w:ilvl w:val="1"/>
          <w:numId w:val="18"/>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Порядок возмещения Покупателем транспортных расходов, понесенных Поставщиком, согласуется Сторонами дополнительно в соответствии с п. 3.2. настоящего Договора.</w:t>
      </w:r>
    </w:p>
    <w:p w14:paraId="3254A483" w14:textId="77777777" w:rsidR="003F3EC8" w:rsidRPr="00CD67B0" w:rsidRDefault="002F75D4" w:rsidP="00CA24C3">
      <w:pPr>
        <w:numPr>
          <w:ilvl w:val="1"/>
          <w:numId w:val="18"/>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 xml:space="preserve">Способы поставки Товара определяется Поставщиком, и могут меняться при поставке различных партий Товара. Подписывая настоящий договор, Покупатель заранее соглашается возместить Поставщику все возникшие у него расходы, связанные с поставкой Товара вне зависимости от избранного Поставщиком способа поставки.   </w:t>
      </w:r>
    </w:p>
    <w:p w14:paraId="74380D2E" w14:textId="77777777" w:rsidR="002F75D4" w:rsidRPr="00CD67B0" w:rsidRDefault="002F75D4" w:rsidP="002F75D4">
      <w:pPr>
        <w:pStyle w:val="a7"/>
        <w:numPr>
          <w:ilvl w:val="0"/>
          <w:numId w:val="18"/>
        </w:numPr>
        <w:spacing w:after="0" w:line="240" w:lineRule="auto"/>
        <w:jc w:val="center"/>
        <w:rPr>
          <w:rFonts w:ascii="Times New Roman" w:hAnsi="Times New Roman" w:cs="Times New Roman"/>
          <w:b/>
          <w:bCs/>
          <w:sz w:val="20"/>
          <w:szCs w:val="20"/>
        </w:rPr>
      </w:pPr>
      <w:r w:rsidRPr="00CD67B0">
        <w:rPr>
          <w:rFonts w:ascii="Times New Roman" w:hAnsi="Times New Roman" w:cs="Times New Roman"/>
          <w:b/>
          <w:bCs/>
          <w:snapToGrid w:val="0"/>
          <w:sz w:val="20"/>
          <w:szCs w:val="20"/>
        </w:rPr>
        <w:t>ПОРЯДОК ПРИЁМКИ ТОВАРА</w:t>
      </w:r>
    </w:p>
    <w:p w14:paraId="255E9004" w14:textId="77777777" w:rsidR="002F75D4" w:rsidRPr="00CD67B0" w:rsidRDefault="002F75D4" w:rsidP="002F75D4">
      <w:pPr>
        <w:pStyle w:val="a7"/>
        <w:numPr>
          <w:ilvl w:val="1"/>
          <w:numId w:val="18"/>
        </w:numPr>
        <w:spacing w:after="0" w:line="240" w:lineRule="auto"/>
        <w:jc w:val="both"/>
        <w:rPr>
          <w:rFonts w:ascii="Times New Roman" w:hAnsi="Times New Roman" w:cs="Times New Roman"/>
          <w:sz w:val="20"/>
          <w:szCs w:val="20"/>
        </w:rPr>
      </w:pPr>
      <w:r w:rsidRPr="00CD67B0">
        <w:rPr>
          <w:rFonts w:ascii="Times New Roman" w:hAnsi="Times New Roman" w:cs="Times New Roman"/>
          <w:snapToGrid w:val="0"/>
          <w:sz w:val="20"/>
          <w:szCs w:val="20"/>
        </w:rPr>
        <w:t>Приемка Товара производится сотрудниками Покупателя, либо лицами, уполномоченными Покупателем, указанными в п. 4.3. настоящего Договора.</w:t>
      </w:r>
    </w:p>
    <w:p w14:paraId="37C7B3B5" w14:textId="77777777" w:rsidR="002F75D4" w:rsidRPr="00CD67B0" w:rsidRDefault="002F75D4" w:rsidP="002F75D4">
      <w:pPr>
        <w:numPr>
          <w:ilvl w:val="1"/>
          <w:numId w:val="18"/>
        </w:numPr>
        <w:spacing w:after="0" w:line="240" w:lineRule="auto"/>
        <w:jc w:val="both"/>
        <w:rPr>
          <w:rFonts w:ascii="Times New Roman" w:hAnsi="Times New Roman" w:cs="Times New Roman"/>
          <w:snapToGrid w:val="0"/>
          <w:sz w:val="20"/>
          <w:szCs w:val="20"/>
        </w:rPr>
      </w:pPr>
      <w:r w:rsidRPr="00CD67B0">
        <w:rPr>
          <w:rFonts w:ascii="Times New Roman" w:hAnsi="Times New Roman" w:cs="Times New Roman"/>
          <w:snapToGrid w:val="0"/>
          <w:sz w:val="20"/>
          <w:szCs w:val="20"/>
        </w:rPr>
        <w:t xml:space="preserve">Приемка Товара по качеству производится по сопроводительным документам, удостоверяющим качество и комплектность поставляемого Товара (технический паспорт, сертификат, удостоверение о качестве, </w:t>
      </w:r>
      <w:r w:rsidRPr="00CD67B0">
        <w:rPr>
          <w:rFonts w:ascii="Times New Roman" w:hAnsi="Times New Roman" w:cs="Times New Roman"/>
          <w:snapToGrid w:val="0"/>
          <w:sz w:val="20"/>
          <w:szCs w:val="20"/>
        </w:rPr>
        <w:lastRenderedPageBreak/>
        <w:t>спецификация и т.п.). Приемка Товара по количеству производится по транспортным и сопроводительным документам (спецификации, описи, упаковочным ярлыкам и др.) Поставщика, грузоперевозчика и изготовителя. Отсутствие указанных документов или некоторых из них не приостанавливает приемку Товара.</w:t>
      </w:r>
    </w:p>
    <w:p w14:paraId="034600D2" w14:textId="77777777" w:rsidR="003F3EC8" w:rsidRPr="00CD67B0" w:rsidRDefault="002F75D4" w:rsidP="002C47B9">
      <w:pPr>
        <w:numPr>
          <w:ilvl w:val="1"/>
          <w:numId w:val="18"/>
        </w:numPr>
        <w:spacing w:after="0" w:line="240" w:lineRule="auto"/>
        <w:jc w:val="both"/>
        <w:rPr>
          <w:rFonts w:ascii="Times New Roman" w:hAnsi="Times New Roman" w:cs="Times New Roman"/>
          <w:snapToGrid w:val="0"/>
          <w:sz w:val="20"/>
          <w:szCs w:val="20"/>
        </w:rPr>
      </w:pPr>
      <w:r w:rsidRPr="00CD67B0">
        <w:rPr>
          <w:rFonts w:ascii="Times New Roman" w:hAnsi="Times New Roman" w:cs="Times New Roman"/>
          <w:snapToGrid w:val="0"/>
          <w:sz w:val="20"/>
          <w:szCs w:val="20"/>
        </w:rPr>
        <w:t>Выборочная (частичная) проверка качества или количества Товара с распространением результатов проверки какой-либо части Товара на всю партию допускается только в тех случаях, когда это прямо установлено требованиями законодательства РФ.</w:t>
      </w:r>
    </w:p>
    <w:p w14:paraId="2F9A3881" w14:textId="77777777" w:rsidR="002F75D4" w:rsidRPr="00CD67B0" w:rsidRDefault="002F75D4" w:rsidP="003325B4">
      <w:pPr>
        <w:pStyle w:val="a7"/>
        <w:numPr>
          <w:ilvl w:val="0"/>
          <w:numId w:val="18"/>
        </w:numPr>
        <w:spacing w:after="0" w:line="240" w:lineRule="auto"/>
        <w:jc w:val="center"/>
        <w:rPr>
          <w:rFonts w:ascii="Times New Roman" w:hAnsi="Times New Roman" w:cs="Times New Roman"/>
          <w:b/>
          <w:bCs/>
          <w:snapToGrid w:val="0"/>
          <w:sz w:val="20"/>
          <w:szCs w:val="20"/>
        </w:rPr>
      </w:pPr>
      <w:r w:rsidRPr="00CD67B0">
        <w:rPr>
          <w:rFonts w:ascii="Times New Roman" w:hAnsi="Times New Roman" w:cs="Times New Roman"/>
          <w:b/>
          <w:bCs/>
          <w:snapToGrid w:val="0"/>
          <w:sz w:val="20"/>
          <w:szCs w:val="20"/>
        </w:rPr>
        <w:t>ПОРЯДОК УСТРАНЕНИЯ НЕДОСТАТКОВ ТОВАРА</w:t>
      </w:r>
    </w:p>
    <w:p w14:paraId="4A7679E4" w14:textId="77777777" w:rsidR="002F75D4" w:rsidRPr="00CD67B0" w:rsidRDefault="002F75D4" w:rsidP="002F75D4">
      <w:pPr>
        <w:numPr>
          <w:ilvl w:val="1"/>
          <w:numId w:val="18"/>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Стороны договариваются, что в случае, если Покупатель обнаружит несоответствия качества, комплектности, количества, маркировки поступившего Товара, тары или упаковки требованиям ГОСТов, ТУ, иным требованиям, установленным соответствующими нормативными актами, чертежам, договору, либо данным, указанным в маркировке и сопроводительных документах, удостоверяющих качество Товара, он в любом случае обязуется принять товар Поставщика.</w:t>
      </w:r>
    </w:p>
    <w:p w14:paraId="3E2F062E" w14:textId="35D252F1" w:rsidR="002F75D4" w:rsidRPr="00CD67B0" w:rsidRDefault="002F75D4" w:rsidP="002F75D4">
      <w:pPr>
        <w:numPr>
          <w:ilvl w:val="1"/>
          <w:numId w:val="18"/>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 xml:space="preserve">В случаях, указанных в п. 6.1. настоящего договора Покупатель в течение 5 </w:t>
      </w:r>
      <w:r w:rsidR="003325B4" w:rsidRPr="00CD67B0">
        <w:rPr>
          <w:rFonts w:ascii="Times New Roman" w:hAnsi="Times New Roman" w:cs="Times New Roman"/>
          <w:sz w:val="20"/>
          <w:szCs w:val="20"/>
        </w:rPr>
        <w:t>рабочих дней</w:t>
      </w:r>
      <w:r w:rsidRPr="00CD67B0">
        <w:rPr>
          <w:rFonts w:ascii="Times New Roman" w:hAnsi="Times New Roman" w:cs="Times New Roman"/>
          <w:sz w:val="20"/>
          <w:szCs w:val="20"/>
        </w:rPr>
        <w:t xml:space="preserve"> (с момента поставки Товара) обязуется направить Поставщику письмо (или Акт о недостатках товара) с указанием всех выявленных недостатков товара и количество осмотренного товара. Письмо направляется Поставщику по факсу или на адрес электронной почты Поставщика: </w:t>
      </w:r>
      <w:r w:rsidR="001D1630" w:rsidRPr="001D1630">
        <w:rPr>
          <w:rFonts w:ascii="Times New Roman" w:hAnsi="Times New Roman" w:cs="Times New Roman"/>
          <w:color w:val="000000"/>
          <w:sz w:val="20"/>
          <w:szCs w:val="20"/>
        </w:rPr>
        <w:t>torg@bolt-pmk.ru</w:t>
      </w:r>
      <w:r w:rsidRPr="001D1630">
        <w:rPr>
          <w:rFonts w:ascii="Times New Roman" w:hAnsi="Times New Roman" w:cs="Times New Roman"/>
          <w:sz w:val="20"/>
          <w:szCs w:val="20"/>
        </w:rPr>
        <w:t xml:space="preserve"> </w:t>
      </w:r>
      <w:r w:rsidRPr="00CD67B0">
        <w:rPr>
          <w:rFonts w:ascii="Times New Roman" w:hAnsi="Times New Roman" w:cs="Times New Roman"/>
          <w:sz w:val="20"/>
          <w:szCs w:val="20"/>
        </w:rPr>
        <w:t>Хранение товара осуществляется за счёт Покупателя.</w:t>
      </w:r>
    </w:p>
    <w:p w14:paraId="2D0CF132" w14:textId="77777777" w:rsidR="002F75D4" w:rsidRPr="00CD67B0" w:rsidRDefault="002F75D4" w:rsidP="002F75D4">
      <w:pPr>
        <w:pStyle w:val="a7"/>
        <w:numPr>
          <w:ilvl w:val="1"/>
          <w:numId w:val="18"/>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Покупатель имеет право составить письмо (Акт о скрытых недостатках Товара) в течение 5 рабочих дней с момента обнаружения недостатков, но не позднее 10 календарных дней со дня поступления Товара на склад (скрытыми недостатками признаются такие недостатки, которые не могли быть обнаружены при обычной для данного вида Товара проверке и выявлены лишь в процессе подготовки к монтажу, монтажа, испытания, использования и хранения Товара).</w:t>
      </w:r>
    </w:p>
    <w:p w14:paraId="648DE6E0" w14:textId="77777777" w:rsidR="002F75D4" w:rsidRPr="00CD67B0" w:rsidRDefault="002F75D4" w:rsidP="002F75D4">
      <w:pPr>
        <w:pStyle w:val="a7"/>
        <w:numPr>
          <w:ilvl w:val="1"/>
          <w:numId w:val="18"/>
        </w:numPr>
        <w:spacing w:after="0" w:line="240" w:lineRule="auto"/>
        <w:rPr>
          <w:rFonts w:ascii="Times New Roman" w:hAnsi="Times New Roman" w:cs="Times New Roman"/>
          <w:sz w:val="20"/>
          <w:szCs w:val="20"/>
        </w:rPr>
      </w:pPr>
      <w:r w:rsidRPr="00CD67B0">
        <w:rPr>
          <w:rFonts w:ascii="Times New Roman" w:hAnsi="Times New Roman" w:cs="Times New Roman"/>
          <w:sz w:val="20"/>
          <w:szCs w:val="20"/>
        </w:rPr>
        <w:t>Поставщик извещается об обнаружении скрытых недостатков в течение 5 рабочих дней с момента их обнаружения по правилам п. 6.2. настоящего Договора.</w:t>
      </w:r>
    </w:p>
    <w:p w14:paraId="32DF05CE" w14:textId="77777777" w:rsidR="002F75D4" w:rsidRPr="00CD67B0" w:rsidRDefault="002F75D4" w:rsidP="002F75D4">
      <w:pPr>
        <w:numPr>
          <w:ilvl w:val="1"/>
          <w:numId w:val="18"/>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В течение 10 рабочих дней со дня получения Акта о недостатках товара или Акта о скрытых недостатках товара Поставщик, в случае удовлетворения жалобы Покупателя, на свой выбор принимает решение (1) о замене товара ненадлежащего качества, (2) выплаты стоимости некачественного товара, либо (3) изменении отгрузочных документов. Покупатель уведомляется о принятом решении посредством телефонной или электронной связи.</w:t>
      </w:r>
    </w:p>
    <w:p w14:paraId="30EE6EED" w14:textId="77777777" w:rsidR="003F3EC8" w:rsidRPr="00CD67B0" w:rsidRDefault="002F75D4" w:rsidP="00204DD1">
      <w:pPr>
        <w:numPr>
          <w:ilvl w:val="1"/>
          <w:numId w:val="18"/>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В случае, если Поставщиком принято решение заменить некачественный товар, определение места и сроков замены некачественного товара определяется по правилам п. 4.2. и 4.4. настоящего Договора. Выплата стоимости некачественного товара или изменение отгрузочных документов осуществляется в течение 30 рабочих дней с момента принятия соответствующего решения.</w:t>
      </w:r>
    </w:p>
    <w:p w14:paraId="462251B0" w14:textId="77777777" w:rsidR="003325B4" w:rsidRPr="00CD67B0" w:rsidRDefault="003325B4" w:rsidP="003325B4">
      <w:pPr>
        <w:pStyle w:val="a7"/>
        <w:numPr>
          <w:ilvl w:val="0"/>
          <w:numId w:val="18"/>
        </w:numPr>
        <w:spacing w:after="0" w:line="240" w:lineRule="auto"/>
        <w:jc w:val="center"/>
        <w:rPr>
          <w:rFonts w:ascii="Times New Roman" w:eastAsia="Malgun Gothic" w:hAnsi="Times New Roman" w:cs="Times New Roman"/>
          <w:b/>
          <w:bCs/>
          <w:sz w:val="20"/>
          <w:szCs w:val="20"/>
          <w:lang w:eastAsia="ko-KR"/>
        </w:rPr>
      </w:pPr>
      <w:r w:rsidRPr="00CD67B0">
        <w:rPr>
          <w:rFonts w:ascii="Times New Roman" w:eastAsia="Malgun Gothic" w:hAnsi="Times New Roman" w:cs="Times New Roman"/>
          <w:b/>
          <w:bCs/>
          <w:sz w:val="20"/>
          <w:szCs w:val="20"/>
          <w:lang w:eastAsia="ko-KR"/>
        </w:rPr>
        <w:t>ПОРЯДОК РАСЧЕТОВ</w:t>
      </w:r>
    </w:p>
    <w:p w14:paraId="2DA4B3BE" w14:textId="77777777" w:rsidR="002F75D4" w:rsidRPr="00CD67B0" w:rsidRDefault="002F75D4" w:rsidP="002F75D4">
      <w:pPr>
        <w:numPr>
          <w:ilvl w:val="1"/>
          <w:numId w:val="18"/>
        </w:numPr>
        <w:tabs>
          <w:tab w:val="left" w:pos="709"/>
        </w:tabs>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Расчеты между Сторонами могут производиться путем перечисления безналичных денежных средств на расчетный счет.</w:t>
      </w:r>
    </w:p>
    <w:p w14:paraId="22903B98" w14:textId="77777777" w:rsidR="002F75D4" w:rsidRPr="00CD67B0" w:rsidRDefault="002F75D4" w:rsidP="002F75D4">
      <w:pPr>
        <w:numPr>
          <w:ilvl w:val="1"/>
          <w:numId w:val="18"/>
        </w:numPr>
        <w:tabs>
          <w:tab w:val="left" w:pos="709"/>
        </w:tabs>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Оплата Товара производится в рублях по ценам, указанным в счетах и/или спецификациях.</w:t>
      </w:r>
    </w:p>
    <w:p w14:paraId="124AF935" w14:textId="4D5F20A9" w:rsidR="002F75D4" w:rsidRPr="00CD67B0" w:rsidRDefault="002F75D4" w:rsidP="002F75D4">
      <w:pPr>
        <w:numPr>
          <w:ilvl w:val="1"/>
          <w:numId w:val="18"/>
        </w:numPr>
        <w:tabs>
          <w:tab w:val="left" w:pos="709"/>
        </w:tabs>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 xml:space="preserve">Стороны договариваются о 100% </w:t>
      </w:r>
      <w:r w:rsidR="004F47FD">
        <w:rPr>
          <w:rFonts w:ascii="Times New Roman" w:hAnsi="Times New Roman" w:cs="Times New Roman"/>
          <w:sz w:val="20"/>
          <w:szCs w:val="20"/>
        </w:rPr>
        <w:t>пред</w:t>
      </w:r>
      <w:r w:rsidRPr="00CD67B0">
        <w:rPr>
          <w:rFonts w:ascii="Times New Roman" w:hAnsi="Times New Roman" w:cs="Times New Roman"/>
          <w:sz w:val="20"/>
          <w:szCs w:val="20"/>
        </w:rPr>
        <w:t>оплате. Стороны договариваются определять момент оплаты, как момент поступления денежных средств на расчётный счёт Поставщика.</w:t>
      </w:r>
    </w:p>
    <w:p w14:paraId="61472890" w14:textId="77777777" w:rsidR="003F3EC8" w:rsidRPr="00CD67B0" w:rsidRDefault="002F75D4" w:rsidP="00FA1AF6">
      <w:pPr>
        <w:numPr>
          <w:ilvl w:val="1"/>
          <w:numId w:val="18"/>
        </w:numPr>
        <w:tabs>
          <w:tab w:val="left" w:pos="709"/>
        </w:tabs>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Стороны договариваются, что Поставщик выставляет счета-фактуры Покупателю не позднее пяти календарных дней со дня получения сумм оплаты.</w:t>
      </w:r>
    </w:p>
    <w:p w14:paraId="01EC1301" w14:textId="77777777" w:rsidR="003325B4" w:rsidRPr="00CD67B0" w:rsidRDefault="003325B4" w:rsidP="002F7DE4">
      <w:pPr>
        <w:pStyle w:val="a7"/>
        <w:numPr>
          <w:ilvl w:val="0"/>
          <w:numId w:val="18"/>
        </w:numPr>
        <w:tabs>
          <w:tab w:val="left" w:pos="709"/>
        </w:tabs>
        <w:spacing w:after="0" w:line="240" w:lineRule="auto"/>
        <w:jc w:val="center"/>
        <w:rPr>
          <w:rFonts w:ascii="Times New Roman" w:hAnsi="Times New Roman" w:cs="Times New Roman"/>
          <w:b/>
          <w:bCs/>
          <w:sz w:val="20"/>
          <w:szCs w:val="20"/>
        </w:rPr>
      </w:pPr>
      <w:r w:rsidRPr="00CD67B0">
        <w:rPr>
          <w:rFonts w:ascii="Times New Roman" w:hAnsi="Times New Roman" w:cs="Times New Roman"/>
          <w:b/>
          <w:bCs/>
          <w:sz w:val="20"/>
          <w:szCs w:val="20"/>
        </w:rPr>
        <w:t>ПОРЯДОК РАСТОРЖЕНИЯ ДОГОВОРА</w:t>
      </w:r>
    </w:p>
    <w:p w14:paraId="58A1B60C" w14:textId="4CB6B83E" w:rsidR="003F3EC8" w:rsidRPr="004F47FD" w:rsidRDefault="002F75D4" w:rsidP="004F47FD">
      <w:pPr>
        <w:pStyle w:val="a7"/>
        <w:numPr>
          <w:ilvl w:val="1"/>
          <w:numId w:val="18"/>
        </w:numPr>
        <w:spacing w:after="0" w:line="240" w:lineRule="auto"/>
        <w:jc w:val="both"/>
        <w:rPr>
          <w:rFonts w:ascii="Times New Roman" w:hAnsi="Times New Roman" w:cs="Times New Roman"/>
          <w:bCs/>
          <w:sz w:val="20"/>
          <w:szCs w:val="20"/>
        </w:rPr>
      </w:pPr>
      <w:r w:rsidRPr="004F47FD">
        <w:rPr>
          <w:rFonts w:ascii="Times New Roman" w:hAnsi="Times New Roman" w:cs="Times New Roman"/>
          <w:bCs/>
          <w:sz w:val="20"/>
          <w:szCs w:val="20"/>
        </w:rPr>
        <w:t xml:space="preserve">Договор, может быть, расторгнут в одностороннем порядке по инициативе одной из Сторон по правилам п. 4 ст. 523 Гражданского кодекса РФ. </w:t>
      </w:r>
    </w:p>
    <w:p w14:paraId="4ED1DC67" w14:textId="77777777" w:rsidR="003325B4" w:rsidRPr="00CD67B0" w:rsidRDefault="003325B4" w:rsidP="002F7DE4">
      <w:pPr>
        <w:pStyle w:val="a7"/>
        <w:numPr>
          <w:ilvl w:val="0"/>
          <w:numId w:val="18"/>
        </w:numPr>
        <w:spacing w:after="0" w:line="240" w:lineRule="auto"/>
        <w:jc w:val="center"/>
        <w:rPr>
          <w:rFonts w:ascii="Times New Roman" w:hAnsi="Times New Roman" w:cs="Times New Roman"/>
          <w:b/>
          <w:bCs/>
          <w:sz w:val="20"/>
          <w:szCs w:val="20"/>
        </w:rPr>
      </w:pPr>
      <w:r w:rsidRPr="00CD67B0">
        <w:rPr>
          <w:rFonts w:ascii="Times New Roman" w:hAnsi="Times New Roman" w:cs="Times New Roman"/>
          <w:b/>
          <w:bCs/>
          <w:sz w:val="20"/>
          <w:szCs w:val="20"/>
        </w:rPr>
        <w:t>РАЗРЕШЕНИЕ СПОРОВ</w:t>
      </w:r>
    </w:p>
    <w:p w14:paraId="6401376E" w14:textId="77777777" w:rsidR="002F75D4" w:rsidRPr="00CD67B0" w:rsidRDefault="002F75D4" w:rsidP="002F7DE4">
      <w:pPr>
        <w:pStyle w:val="a7"/>
        <w:numPr>
          <w:ilvl w:val="1"/>
          <w:numId w:val="18"/>
        </w:numPr>
        <w:spacing w:after="0" w:line="240" w:lineRule="auto"/>
        <w:jc w:val="both"/>
        <w:rPr>
          <w:rFonts w:ascii="Times New Roman" w:hAnsi="Times New Roman" w:cs="Times New Roman"/>
          <w:bCs/>
          <w:sz w:val="20"/>
          <w:szCs w:val="20"/>
        </w:rPr>
      </w:pPr>
      <w:r w:rsidRPr="00CD67B0">
        <w:rPr>
          <w:rFonts w:ascii="Times New Roman" w:hAnsi="Times New Roman" w:cs="Times New Roman"/>
          <w:sz w:val="20"/>
          <w:szCs w:val="20"/>
        </w:rPr>
        <w:t xml:space="preserve">Стороны будут принимать все необходимые меры к урегулированию конфликтных ситуаций во внесудебном порядке. </w:t>
      </w:r>
    </w:p>
    <w:p w14:paraId="1DB852E6" w14:textId="55E304B2" w:rsidR="002F75D4" w:rsidRPr="00CD67B0" w:rsidRDefault="002F75D4" w:rsidP="00B048C3">
      <w:pPr>
        <w:numPr>
          <w:ilvl w:val="1"/>
          <w:numId w:val="18"/>
        </w:numPr>
        <w:spacing w:after="0" w:line="240" w:lineRule="auto"/>
        <w:rPr>
          <w:rFonts w:ascii="Times New Roman" w:hAnsi="Times New Roman" w:cs="Times New Roman"/>
          <w:sz w:val="20"/>
          <w:szCs w:val="20"/>
        </w:rPr>
      </w:pPr>
      <w:r w:rsidRPr="00CD67B0">
        <w:rPr>
          <w:rFonts w:ascii="Times New Roman" w:hAnsi="Times New Roman" w:cs="Times New Roman"/>
          <w:sz w:val="20"/>
          <w:szCs w:val="20"/>
        </w:rPr>
        <w:t>Стороны устанавливают претензионный порядок урегулирования споров</w:t>
      </w:r>
      <w:r w:rsidR="005B4946">
        <w:rPr>
          <w:rFonts w:ascii="Times New Roman" w:hAnsi="Times New Roman" w:cs="Times New Roman"/>
          <w:sz w:val="20"/>
          <w:szCs w:val="20"/>
        </w:rPr>
        <w:t>, срок ответа на претензию 5 (пять)рабочих дней</w:t>
      </w:r>
      <w:r w:rsidRPr="00CD67B0">
        <w:rPr>
          <w:rFonts w:ascii="Times New Roman" w:hAnsi="Times New Roman" w:cs="Times New Roman"/>
          <w:sz w:val="20"/>
          <w:szCs w:val="20"/>
        </w:rPr>
        <w:t xml:space="preserve">. </w:t>
      </w:r>
    </w:p>
    <w:p w14:paraId="43511686" w14:textId="77B9AA8E" w:rsidR="0030629B" w:rsidRPr="00CD67B0" w:rsidRDefault="002F75D4" w:rsidP="00821CFC">
      <w:pPr>
        <w:pStyle w:val="a7"/>
        <w:numPr>
          <w:ilvl w:val="1"/>
          <w:numId w:val="18"/>
        </w:numPr>
        <w:spacing w:after="0" w:line="240" w:lineRule="auto"/>
        <w:rPr>
          <w:rFonts w:ascii="Times New Roman" w:hAnsi="Times New Roman" w:cs="Times New Roman"/>
          <w:sz w:val="20"/>
          <w:szCs w:val="20"/>
        </w:rPr>
      </w:pPr>
      <w:r w:rsidRPr="00CD67B0">
        <w:rPr>
          <w:rFonts w:ascii="Times New Roman" w:hAnsi="Times New Roman" w:cs="Times New Roman"/>
          <w:sz w:val="20"/>
          <w:szCs w:val="20"/>
        </w:rPr>
        <w:t xml:space="preserve">Все споры, разногласия или требования, возникающие из настоящего Договора (соглашения) или в связи с ним, в том числе, касающиеся его исполнения, неисполнения или ненадлежащего исполнения, другого нарушения, прекращения или недействительности, подлежат разрешению в Арбитражном суде </w:t>
      </w:r>
      <w:r w:rsidR="005B4946">
        <w:rPr>
          <w:rFonts w:ascii="Times New Roman" w:hAnsi="Times New Roman" w:cs="Times New Roman"/>
          <w:sz w:val="20"/>
          <w:szCs w:val="20"/>
        </w:rPr>
        <w:t>г. Москвы</w:t>
      </w:r>
      <w:r w:rsidRPr="00CD67B0">
        <w:rPr>
          <w:rFonts w:ascii="Times New Roman" w:hAnsi="Times New Roman" w:cs="Times New Roman"/>
          <w:sz w:val="20"/>
          <w:szCs w:val="20"/>
        </w:rPr>
        <w:t>.</w:t>
      </w:r>
    </w:p>
    <w:p w14:paraId="18D9EBC6" w14:textId="77777777" w:rsidR="002F7DE4" w:rsidRPr="00CD67B0" w:rsidRDefault="002F7DE4" w:rsidP="00B048C3">
      <w:pPr>
        <w:pStyle w:val="a7"/>
        <w:numPr>
          <w:ilvl w:val="0"/>
          <w:numId w:val="24"/>
        </w:numPr>
        <w:spacing w:after="0" w:line="240" w:lineRule="auto"/>
        <w:jc w:val="center"/>
        <w:rPr>
          <w:rFonts w:ascii="Times New Roman" w:hAnsi="Times New Roman" w:cs="Times New Roman"/>
          <w:b/>
          <w:bCs/>
          <w:sz w:val="20"/>
          <w:szCs w:val="20"/>
        </w:rPr>
      </w:pPr>
      <w:r w:rsidRPr="00CD67B0">
        <w:rPr>
          <w:rFonts w:ascii="Times New Roman" w:hAnsi="Times New Roman" w:cs="Times New Roman"/>
          <w:b/>
          <w:bCs/>
          <w:sz w:val="20"/>
          <w:szCs w:val="20"/>
        </w:rPr>
        <w:t>СРОК ДЕЙСТВИЯ ДОГОВОРА</w:t>
      </w:r>
    </w:p>
    <w:p w14:paraId="7B36BD47" w14:textId="77777777" w:rsidR="002F75D4" w:rsidRPr="00CD67B0" w:rsidRDefault="002F75D4" w:rsidP="00B048C3">
      <w:pPr>
        <w:pStyle w:val="a7"/>
        <w:numPr>
          <w:ilvl w:val="1"/>
          <w:numId w:val="24"/>
        </w:numPr>
        <w:spacing w:after="0" w:line="240" w:lineRule="auto"/>
        <w:rPr>
          <w:rFonts w:ascii="Times New Roman" w:hAnsi="Times New Roman" w:cs="Times New Roman"/>
          <w:sz w:val="20"/>
          <w:szCs w:val="20"/>
        </w:rPr>
      </w:pPr>
      <w:r w:rsidRPr="00CD67B0">
        <w:rPr>
          <w:rFonts w:ascii="Times New Roman" w:hAnsi="Times New Roman" w:cs="Times New Roman"/>
          <w:sz w:val="20"/>
          <w:szCs w:val="20"/>
        </w:rPr>
        <w:t>Договор вступает в силу с момента его подписания Сторонами.</w:t>
      </w:r>
    </w:p>
    <w:p w14:paraId="7E084F64" w14:textId="77777777" w:rsidR="002F75D4" w:rsidRPr="00CD67B0" w:rsidRDefault="002F75D4" w:rsidP="00B048C3">
      <w:pPr>
        <w:numPr>
          <w:ilvl w:val="1"/>
          <w:numId w:val="24"/>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Договор действует в течение 12 (двенадцати) месяцев со дня, указанного на первой странице настоящего договора.</w:t>
      </w:r>
    </w:p>
    <w:p w14:paraId="1FDAA03F" w14:textId="77777777" w:rsidR="003F3EC8" w:rsidRDefault="002F75D4" w:rsidP="00B048C3">
      <w:pPr>
        <w:pStyle w:val="a7"/>
        <w:numPr>
          <w:ilvl w:val="1"/>
          <w:numId w:val="24"/>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Действие Договора пролонгируется на следующий год, если ни одна из сторон не выразит желания расторгнуть Договор, известив об этом другую сторону в письменной форме не позднее, чем за десять дней до окончания срока действия Договора.</w:t>
      </w:r>
    </w:p>
    <w:p w14:paraId="2142608A" w14:textId="77777777" w:rsidR="00CD67B0" w:rsidRPr="00CD67B0" w:rsidRDefault="00CD67B0" w:rsidP="00CD67B0">
      <w:pPr>
        <w:spacing w:after="0" w:line="240" w:lineRule="auto"/>
        <w:jc w:val="both"/>
        <w:rPr>
          <w:rFonts w:ascii="Times New Roman" w:hAnsi="Times New Roman" w:cs="Times New Roman"/>
          <w:sz w:val="20"/>
          <w:szCs w:val="20"/>
        </w:rPr>
      </w:pPr>
    </w:p>
    <w:p w14:paraId="0A7E44D6" w14:textId="77777777" w:rsidR="003325B4" w:rsidRPr="00CD67B0" w:rsidRDefault="003325B4" w:rsidP="00B048C3">
      <w:pPr>
        <w:pStyle w:val="a7"/>
        <w:numPr>
          <w:ilvl w:val="0"/>
          <w:numId w:val="24"/>
        </w:numPr>
        <w:spacing w:after="0" w:line="240" w:lineRule="auto"/>
        <w:jc w:val="center"/>
        <w:rPr>
          <w:rFonts w:ascii="Times New Roman" w:hAnsi="Times New Roman" w:cs="Times New Roman"/>
          <w:b/>
          <w:bCs/>
          <w:sz w:val="20"/>
          <w:szCs w:val="20"/>
        </w:rPr>
      </w:pPr>
      <w:r w:rsidRPr="00CD67B0">
        <w:rPr>
          <w:rFonts w:ascii="Times New Roman" w:hAnsi="Times New Roman" w:cs="Times New Roman"/>
          <w:b/>
          <w:bCs/>
          <w:sz w:val="20"/>
          <w:szCs w:val="20"/>
        </w:rPr>
        <w:lastRenderedPageBreak/>
        <w:t>ЗАКЛЮЧИТЕЛЬНЫЕ ПОЛОЖЕНИЯ</w:t>
      </w:r>
    </w:p>
    <w:p w14:paraId="292369C9" w14:textId="77777777" w:rsidR="002F75D4" w:rsidRPr="00CD67B0" w:rsidRDefault="002F75D4" w:rsidP="00B048C3">
      <w:pPr>
        <w:pStyle w:val="a7"/>
        <w:numPr>
          <w:ilvl w:val="1"/>
          <w:numId w:val="24"/>
        </w:numPr>
        <w:spacing w:after="0" w:line="240" w:lineRule="auto"/>
        <w:jc w:val="both"/>
        <w:rPr>
          <w:rFonts w:ascii="Times New Roman" w:hAnsi="Times New Roman" w:cs="Times New Roman"/>
          <w:sz w:val="20"/>
          <w:szCs w:val="20"/>
        </w:rPr>
      </w:pPr>
      <w:r w:rsidRPr="00CD67B0">
        <w:rPr>
          <w:rFonts w:ascii="Times New Roman" w:hAnsi="Times New Roman" w:cs="Times New Roman"/>
          <w:sz w:val="20"/>
          <w:szCs w:val="20"/>
        </w:rPr>
        <w:t xml:space="preserve">Если какое-либо из положений Договора становится недействительным </w:t>
      </w:r>
      <w:r w:rsidRPr="00CD67B0">
        <w:rPr>
          <w:rFonts w:ascii="Times New Roman" w:hAnsi="Times New Roman" w:cs="Times New Roman"/>
          <w:spacing w:val="3"/>
          <w:sz w:val="20"/>
          <w:szCs w:val="20"/>
        </w:rPr>
        <w:t xml:space="preserve">или неисполнимым, это не влечет за собой недействительности или неисполнения остальных </w:t>
      </w:r>
      <w:r w:rsidRPr="00CD67B0">
        <w:rPr>
          <w:rFonts w:ascii="Times New Roman" w:hAnsi="Times New Roman" w:cs="Times New Roman"/>
          <w:spacing w:val="-1"/>
          <w:sz w:val="20"/>
          <w:szCs w:val="20"/>
        </w:rPr>
        <w:t xml:space="preserve">положений данного Договора. В случае необходимости Стороны договорятся о замене </w:t>
      </w:r>
      <w:r w:rsidRPr="00CD67B0">
        <w:rPr>
          <w:rFonts w:ascii="Times New Roman" w:hAnsi="Times New Roman" w:cs="Times New Roman"/>
          <w:spacing w:val="-3"/>
          <w:sz w:val="20"/>
          <w:szCs w:val="20"/>
        </w:rPr>
        <w:t>недействительного положения действительным, наилучшим образом, отражающим его цель.</w:t>
      </w:r>
    </w:p>
    <w:p w14:paraId="4E9E05A8" w14:textId="5B68C407" w:rsidR="002F75D4" w:rsidRPr="00CD67B0" w:rsidRDefault="002F75D4" w:rsidP="00B048C3">
      <w:pPr>
        <w:widowControl w:val="0"/>
        <w:numPr>
          <w:ilvl w:val="1"/>
          <w:numId w:val="24"/>
        </w:numPr>
        <w:tabs>
          <w:tab w:val="left" w:pos="709"/>
        </w:tabs>
        <w:autoSpaceDE w:val="0"/>
        <w:autoSpaceDN w:val="0"/>
        <w:adjustRightInd w:val="0"/>
        <w:spacing w:after="0" w:line="240" w:lineRule="auto"/>
        <w:jc w:val="both"/>
        <w:rPr>
          <w:rFonts w:ascii="Times New Roman" w:hAnsi="Times New Roman" w:cs="Times New Roman"/>
          <w:spacing w:val="-3"/>
          <w:sz w:val="20"/>
          <w:szCs w:val="20"/>
        </w:rPr>
      </w:pPr>
      <w:r w:rsidRPr="00CD67B0">
        <w:rPr>
          <w:rFonts w:ascii="Times New Roman" w:hAnsi="Times New Roman" w:cs="Times New Roman"/>
          <w:spacing w:val="-3"/>
          <w:sz w:val="20"/>
          <w:szCs w:val="20"/>
        </w:rPr>
        <w:t xml:space="preserve">Стороны договариваются о том, что все документы и </w:t>
      </w:r>
      <w:r w:rsidR="006E25A4" w:rsidRPr="00CD67B0">
        <w:rPr>
          <w:rFonts w:ascii="Times New Roman" w:hAnsi="Times New Roman" w:cs="Times New Roman"/>
          <w:spacing w:val="-3"/>
          <w:sz w:val="20"/>
          <w:szCs w:val="20"/>
        </w:rPr>
        <w:t>письма (сообщения),</w:t>
      </w:r>
      <w:r w:rsidRPr="00CD67B0">
        <w:rPr>
          <w:rFonts w:ascii="Times New Roman" w:hAnsi="Times New Roman" w:cs="Times New Roman"/>
          <w:spacing w:val="-3"/>
          <w:sz w:val="20"/>
          <w:szCs w:val="20"/>
        </w:rPr>
        <w:t xml:space="preserve"> направленные друг другу посредством электронной связи на указанные в настоящем пункте адреса электронной почты (1) приравниваются к документам и </w:t>
      </w:r>
      <w:r w:rsidR="006E25A4" w:rsidRPr="00CD67B0">
        <w:rPr>
          <w:rFonts w:ascii="Times New Roman" w:hAnsi="Times New Roman" w:cs="Times New Roman"/>
          <w:spacing w:val="-3"/>
          <w:sz w:val="20"/>
          <w:szCs w:val="20"/>
        </w:rPr>
        <w:t>письмам (сообщениям),</w:t>
      </w:r>
      <w:r w:rsidRPr="00CD67B0">
        <w:rPr>
          <w:rFonts w:ascii="Times New Roman" w:hAnsi="Times New Roman" w:cs="Times New Roman"/>
          <w:spacing w:val="-3"/>
          <w:sz w:val="20"/>
          <w:szCs w:val="20"/>
        </w:rPr>
        <w:t xml:space="preserve"> выполненным на бумаге и доставленным надлежащим образом;</w:t>
      </w:r>
      <w:r w:rsidR="003F3EC8" w:rsidRPr="00CD67B0">
        <w:rPr>
          <w:rFonts w:ascii="Times New Roman" w:hAnsi="Times New Roman" w:cs="Times New Roman"/>
          <w:spacing w:val="-3"/>
          <w:sz w:val="20"/>
          <w:szCs w:val="20"/>
        </w:rPr>
        <w:t xml:space="preserve"> </w:t>
      </w:r>
      <w:r w:rsidRPr="00CD67B0">
        <w:rPr>
          <w:rFonts w:ascii="Times New Roman" w:hAnsi="Times New Roman" w:cs="Times New Roman"/>
          <w:spacing w:val="-3"/>
          <w:sz w:val="20"/>
          <w:szCs w:val="20"/>
        </w:rPr>
        <w:t>(2) считаются подписанными надлежаще уполномоченным представителем Поставщика или Покупателя.</w:t>
      </w:r>
    </w:p>
    <w:p w14:paraId="1F4BDC5E" w14:textId="77777777" w:rsidR="002F75D4" w:rsidRPr="00CD67B0" w:rsidRDefault="002F75D4" w:rsidP="00B048C3">
      <w:pPr>
        <w:widowControl w:val="0"/>
        <w:numPr>
          <w:ilvl w:val="1"/>
          <w:numId w:val="24"/>
        </w:numPr>
        <w:tabs>
          <w:tab w:val="left" w:pos="709"/>
        </w:tabs>
        <w:autoSpaceDE w:val="0"/>
        <w:autoSpaceDN w:val="0"/>
        <w:adjustRightInd w:val="0"/>
        <w:spacing w:after="0" w:line="240" w:lineRule="auto"/>
        <w:jc w:val="both"/>
        <w:rPr>
          <w:rFonts w:ascii="Times New Roman" w:hAnsi="Times New Roman" w:cs="Times New Roman"/>
          <w:spacing w:val="-3"/>
          <w:sz w:val="20"/>
          <w:szCs w:val="20"/>
        </w:rPr>
      </w:pPr>
      <w:r w:rsidRPr="00CD67B0">
        <w:rPr>
          <w:rFonts w:ascii="Times New Roman" w:hAnsi="Times New Roman" w:cs="Times New Roman"/>
          <w:spacing w:val="1"/>
          <w:sz w:val="20"/>
          <w:szCs w:val="20"/>
        </w:rPr>
        <w:t xml:space="preserve">Стороны обязуются не позднее 7 (семи) календарных дней уведомлять друг друга об изменении своего </w:t>
      </w:r>
      <w:r w:rsidRPr="00CD67B0">
        <w:rPr>
          <w:rFonts w:ascii="Times New Roman" w:hAnsi="Times New Roman" w:cs="Times New Roman"/>
          <w:sz w:val="20"/>
          <w:szCs w:val="20"/>
        </w:rPr>
        <w:t>юридического или фактического адреса, банковских реквизитов и адресов электронной почты.</w:t>
      </w:r>
    </w:p>
    <w:p w14:paraId="3C51CFED" w14:textId="77777777" w:rsidR="002F75D4" w:rsidRPr="00CD67B0" w:rsidRDefault="002F75D4" w:rsidP="00B048C3">
      <w:pPr>
        <w:numPr>
          <w:ilvl w:val="1"/>
          <w:numId w:val="24"/>
        </w:numPr>
        <w:spacing w:after="0" w:line="240" w:lineRule="auto"/>
        <w:jc w:val="both"/>
        <w:rPr>
          <w:rFonts w:ascii="Times New Roman" w:hAnsi="Times New Roman" w:cs="Times New Roman"/>
          <w:spacing w:val="-2"/>
          <w:sz w:val="20"/>
          <w:szCs w:val="20"/>
        </w:rPr>
      </w:pPr>
      <w:r w:rsidRPr="00CD67B0">
        <w:rPr>
          <w:rFonts w:ascii="Times New Roman" w:hAnsi="Times New Roman" w:cs="Times New Roman"/>
          <w:iCs/>
          <w:spacing w:val="8"/>
          <w:sz w:val="20"/>
          <w:szCs w:val="20"/>
        </w:rPr>
        <w:t xml:space="preserve">Со дня вступления Договора в силу для обеих Сторон все предшествующие </w:t>
      </w:r>
      <w:r w:rsidRPr="00CD67B0">
        <w:rPr>
          <w:rFonts w:ascii="Times New Roman" w:hAnsi="Times New Roman" w:cs="Times New Roman"/>
          <w:iCs/>
          <w:spacing w:val="2"/>
          <w:sz w:val="20"/>
          <w:szCs w:val="20"/>
        </w:rPr>
        <w:t>переговоры и переписка по вопросам, урегулированным Договором, теряют силу.</w:t>
      </w:r>
    </w:p>
    <w:p w14:paraId="29A27F68" w14:textId="77777777" w:rsidR="006339A9" w:rsidRPr="00CD67B0" w:rsidRDefault="002F75D4" w:rsidP="00B048C3">
      <w:pPr>
        <w:widowControl w:val="0"/>
        <w:numPr>
          <w:ilvl w:val="1"/>
          <w:numId w:val="24"/>
        </w:numPr>
        <w:tabs>
          <w:tab w:val="left" w:pos="709"/>
        </w:tabs>
        <w:autoSpaceDE w:val="0"/>
        <w:autoSpaceDN w:val="0"/>
        <w:adjustRightInd w:val="0"/>
        <w:spacing w:after="0" w:line="240" w:lineRule="auto"/>
        <w:jc w:val="both"/>
        <w:rPr>
          <w:rFonts w:ascii="Times New Roman" w:hAnsi="Times New Roman" w:cs="Times New Roman"/>
          <w:iCs/>
          <w:spacing w:val="2"/>
          <w:sz w:val="20"/>
          <w:szCs w:val="20"/>
        </w:rPr>
      </w:pPr>
      <w:r w:rsidRPr="00CD67B0">
        <w:rPr>
          <w:rFonts w:ascii="Times New Roman" w:hAnsi="Times New Roman" w:cs="Times New Roman"/>
          <w:iCs/>
          <w:spacing w:val="1"/>
          <w:sz w:val="20"/>
          <w:szCs w:val="20"/>
        </w:rPr>
        <w:t xml:space="preserve">Договор составлен в 2 (двух) экземплярах, каждый из которых имеет </w:t>
      </w:r>
      <w:r w:rsidRPr="00CD67B0">
        <w:rPr>
          <w:rFonts w:ascii="Times New Roman" w:hAnsi="Times New Roman" w:cs="Times New Roman"/>
          <w:iCs/>
          <w:spacing w:val="2"/>
          <w:sz w:val="20"/>
          <w:szCs w:val="20"/>
        </w:rPr>
        <w:t>одинаковую юридическую силу, каждый из которых подписан представителями Сторон.</w:t>
      </w:r>
    </w:p>
    <w:p w14:paraId="59FE771F" w14:textId="77777777" w:rsidR="003F3EC8" w:rsidRPr="00CD67B0" w:rsidRDefault="003F3EC8" w:rsidP="003F3EC8">
      <w:pPr>
        <w:widowControl w:val="0"/>
        <w:tabs>
          <w:tab w:val="left" w:pos="709"/>
        </w:tabs>
        <w:autoSpaceDE w:val="0"/>
        <w:autoSpaceDN w:val="0"/>
        <w:adjustRightInd w:val="0"/>
        <w:spacing w:after="0" w:line="240" w:lineRule="auto"/>
        <w:jc w:val="both"/>
        <w:rPr>
          <w:rFonts w:ascii="Times New Roman" w:hAnsi="Times New Roman" w:cs="Times New Roman"/>
          <w:iCs/>
          <w:spacing w:val="2"/>
          <w:sz w:val="20"/>
          <w:szCs w:val="20"/>
        </w:rPr>
      </w:pPr>
    </w:p>
    <w:p w14:paraId="122CBEE6" w14:textId="77777777" w:rsidR="003F3EC8" w:rsidRPr="00CD67B0" w:rsidRDefault="003F3EC8" w:rsidP="002F7DE4">
      <w:pPr>
        <w:pStyle w:val="a7"/>
        <w:widowControl w:val="0"/>
        <w:numPr>
          <w:ilvl w:val="0"/>
          <w:numId w:val="18"/>
        </w:numPr>
        <w:tabs>
          <w:tab w:val="left" w:pos="709"/>
        </w:tabs>
        <w:autoSpaceDE w:val="0"/>
        <w:autoSpaceDN w:val="0"/>
        <w:adjustRightInd w:val="0"/>
        <w:spacing w:after="0" w:line="240" w:lineRule="auto"/>
        <w:jc w:val="center"/>
        <w:rPr>
          <w:rFonts w:ascii="Times New Roman" w:hAnsi="Times New Roman" w:cs="Times New Roman"/>
          <w:b/>
          <w:bCs/>
          <w:iCs/>
          <w:spacing w:val="2"/>
          <w:sz w:val="20"/>
          <w:szCs w:val="20"/>
        </w:rPr>
      </w:pPr>
      <w:r w:rsidRPr="00CD67B0">
        <w:rPr>
          <w:rFonts w:ascii="Times New Roman" w:hAnsi="Times New Roman" w:cs="Times New Roman"/>
          <w:b/>
          <w:bCs/>
          <w:iCs/>
          <w:spacing w:val="2"/>
          <w:sz w:val="20"/>
          <w:szCs w:val="20"/>
        </w:rPr>
        <w:t>ЮРИДИЧЕСКИЕ АДРЕСА И БАНКОВСКИЕ РЕКВИЗИТЫ</w:t>
      </w:r>
    </w:p>
    <w:p w14:paraId="59A440D7" w14:textId="77777777" w:rsidR="003F3EC8" w:rsidRPr="00CD67B0" w:rsidRDefault="003F3EC8" w:rsidP="003F3EC8">
      <w:pPr>
        <w:widowControl w:val="0"/>
        <w:tabs>
          <w:tab w:val="left" w:pos="709"/>
        </w:tabs>
        <w:autoSpaceDE w:val="0"/>
        <w:autoSpaceDN w:val="0"/>
        <w:adjustRightInd w:val="0"/>
        <w:spacing w:after="0" w:line="240" w:lineRule="auto"/>
        <w:ind w:left="435"/>
        <w:jc w:val="both"/>
        <w:rPr>
          <w:rFonts w:ascii="Times New Roman" w:hAnsi="Times New Roman" w:cs="Times New Roman"/>
          <w:iCs/>
          <w:spacing w:val="2"/>
          <w:sz w:val="20"/>
          <w:szCs w:val="20"/>
        </w:rPr>
      </w:pPr>
    </w:p>
    <w:tbl>
      <w:tblPr>
        <w:tblStyle w:val="a6"/>
        <w:tblW w:w="0" w:type="auto"/>
        <w:tblLook w:val="04A0" w:firstRow="1" w:lastRow="0" w:firstColumn="1" w:lastColumn="0" w:noHBand="0" w:noVBand="1"/>
      </w:tblPr>
      <w:tblGrid>
        <w:gridCol w:w="4868"/>
        <w:gridCol w:w="4868"/>
      </w:tblGrid>
      <w:tr w:rsidR="003F3EC8" w:rsidRPr="00CD67B0" w14:paraId="5E2E8B8A" w14:textId="77777777" w:rsidTr="003F3EC8">
        <w:tc>
          <w:tcPr>
            <w:tcW w:w="4868" w:type="dxa"/>
          </w:tcPr>
          <w:p w14:paraId="0D58564B" w14:textId="77777777" w:rsidR="003F3EC8" w:rsidRPr="006D46A3" w:rsidRDefault="003F3EC8" w:rsidP="00FC78EB">
            <w:pPr>
              <w:tabs>
                <w:tab w:val="left" w:pos="6500"/>
                <w:tab w:val="left" w:pos="6610"/>
                <w:tab w:val="right" w:pos="9923"/>
              </w:tabs>
              <w:rPr>
                <w:rFonts w:ascii="Times New Roman" w:hAnsi="Times New Roman" w:cs="Times New Roman"/>
                <w:b/>
                <w:bCs/>
                <w:sz w:val="20"/>
                <w:szCs w:val="20"/>
              </w:rPr>
            </w:pPr>
            <w:r w:rsidRPr="006D46A3">
              <w:rPr>
                <w:rFonts w:ascii="Times New Roman" w:hAnsi="Times New Roman" w:cs="Times New Roman"/>
                <w:b/>
                <w:bCs/>
                <w:sz w:val="20"/>
                <w:szCs w:val="20"/>
              </w:rPr>
              <w:t>ПОСТАВЩИК</w:t>
            </w:r>
          </w:p>
        </w:tc>
        <w:tc>
          <w:tcPr>
            <w:tcW w:w="4868" w:type="dxa"/>
          </w:tcPr>
          <w:p w14:paraId="10F33B17" w14:textId="77777777" w:rsidR="003F3EC8" w:rsidRPr="00CD67B0" w:rsidRDefault="003F3EC8" w:rsidP="00FC78EB">
            <w:pPr>
              <w:tabs>
                <w:tab w:val="left" w:pos="6500"/>
                <w:tab w:val="left" w:pos="6610"/>
                <w:tab w:val="right" w:pos="9923"/>
              </w:tabs>
              <w:rPr>
                <w:rFonts w:ascii="Times New Roman" w:hAnsi="Times New Roman" w:cs="Times New Roman"/>
                <w:b/>
                <w:bCs/>
                <w:sz w:val="20"/>
                <w:szCs w:val="20"/>
              </w:rPr>
            </w:pPr>
            <w:r w:rsidRPr="00CD67B0">
              <w:rPr>
                <w:rFonts w:ascii="Times New Roman" w:hAnsi="Times New Roman" w:cs="Times New Roman"/>
                <w:b/>
                <w:bCs/>
                <w:sz w:val="20"/>
                <w:szCs w:val="20"/>
              </w:rPr>
              <w:t>ПОКУПАТЕЛЬ</w:t>
            </w:r>
          </w:p>
        </w:tc>
      </w:tr>
      <w:tr w:rsidR="003F3EC8" w:rsidRPr="00CD67B0" w14:paraId="1FF4B29F" w14:textId="77777777" w:rsidTr="003F3EC8">
        <w:tc>
          <w:tcPr>
            <w:tcW w:w="4868" w:type="dxa"/>
          </w:tcPr>
          <w:p w14:paraId="3AAC1116" w14:textId="5760D69F" w:rsidR="003F3EC8" w:rsidRPr="001D1630" w:rsidRDefault="001D1630" w:rsidP="00FC78EB">
            <w:pPr>
              <w:tabs>
                <w:tab w:val="left" w:pos="6500"/>
                <w:tab w:val="left" w:pos="6610"/>
                <w:tab w:val="right" w:pos="9923"/>
              </w:tabs>
              <w:rPr>
                <w:rFonts w:ascii="Times New Roman" w:hAnsi="Times New Roman" w:cs="Times New Roman"/>
                <w:sz w:val="20"/>
                <w:szCs w:val="20"/>
              </w:rPr>
            </w:pPr>
            <w:r w:rsidRPr="001D1630">
              <w:rPr>
                <w:rFonts w:ascii="Times New Roman" w:eastAsia="Cambria" w:hAnsi="Times New Roman" w:cs="Times New Roman"/>
                <w:color w:val="1A1919"/>
                <w:sz w:val="20"/>
                <w:szCs w:val="20"/>
              </w:rPr>
              <w:t>ООО "</w:t>
            </w:r>
            <w:proofErr w:type="spellStart"/>
            <w:r w:rsidRPr="001D1630">
              <w:rPr>
                <w:rFonts w:ascii="Times New Roman" w:eastAsia="Cambria" w:hAnsi="Times New Roman" w:cs="Times New Roman"/>
                <w:color w:val="1A1919"/>
                <w:sz w:val="20"/>
                <w:szCs w:val="20"/>
              </w:rPr>
              <w:t>ДАТехника</w:t>
            </w:r>
            <w:proofErr w:type="spellEnd"/>
            <w:r w:rsidRPr="001D1630">
              <w:rPr>
                <w:rFonts w:ascii="Times New Roman" w:eastAsia="Cambria" w:hAnsi="Times New Roman" w:cs="Times New Roman"/>
                <w:color w:val="1A1919"/>
                <w:sz w:val="20"/>
                <w:szCs w:val="20"/>
              </w:rPr>
              <w:t>"</w:t>
            </w:r>
          </w:p>
        </w:tc>
        <w:tc>
          <w:tcPr>
            <w:tcW w:w="4868" w:type="dxa"/>
          </w:tcPr>
          <w:p w14:paraId="76185EAB" w14:textId="77777777" w:rsidR="003F3EC8" w:rsidRPr="00CD67B0" w:rsidRDefault="003F3EC8" w:rsidP="00FC78EB">
            <w:pPr>
              <w:tabs>
                <w:tab w:val="left" w:pos="6500"/>
                <w:tab w:val="left" w:pos="6610"/>
                <w:tab w:val="right" w:pos="9923"/>
              </w:tabs>
              <w:rPr>
                <w:rFonts w:ascii="Times New Roman" w:hAnsi="Times New Roman" w:cs="Times New Roman"/>
                <w:sz w:val="20"/>
                <w:szCs w:val="20"/>
              </w:rPr>
            </w:pPr>
          </w:p>
        </w:tc>
      </w:tr>
      <w:tr w:rsidR="002F7DE4" w:rsidRPr="00CD67B0" w14:paraId="27E88DE5" w14:textId="77777777" w:rsidTr="003F3EC8">
        <w:tc>
          <w:tcPr>
            <w:tcW w:w="4868" w:type="dxa"/>
          </w:tcPr>
          <w:p w14:paraId="097531D7" w14:textId="5B6AC676" w:rsidR="002F7DE4" w:rsidRPr="001D1630" w:rsidRDefault="002F7DE4" w:rsidP="00FC78EB">
            <w:pPr>
              <w:tabs>
                <w:tab w:val="left" w:pos="6500"/>
                <w:tab w:val="left" w:pos="6610"/>
                <w:tab w:val="right" w:pos="9923"/>
              </w:tabs>
              <w:rPr>
                <w:rFonts w:ascii="Times New Roman" w:hAnsi="Times New Roman" w:cs="Times New Roman"/>
                <w:sz w:val="20"/>
                <w:szCs w:val="20"/>
              </w:rPr>
            </w:pPr>
            <w:r w:rsidRPr="001D1630">
              <w:rPr>
                <w:rFonts w:ascii="Times New Roman" w:hAnsi="Times New Roman" w:cs="Times New Roman"/>
                <w:sz w:val="20"/>
                <w:szCs w:val="20"/>
              </w:rPr>
              <w:t xml:space="preserve">Юр. адрес: </w:t>
            </w:r>
            <w:r w:rsidR="001D1630" w:rsidRPr="001D1630">
              <w:rPr>
                <w:rFonts w:ascii="Times New Roman" w:eastAsiaTheme="minorHAnsi" w:hAnsi="Times New Roman" w:cs="Times New Roman"/>
                <w:sz w:val="20"/>
                <w:szCs w:val="20"/>
                <w:lang w:eastAsia="en-US"/>
              </w:rPr>
              <w:t>121096, г. Москва, ул. 2-я Филевская</w:t>
            </w:r>
            <w:r w:rsidRPr="001D1630">
              <w:rPr>
                <w:rFonts w:ascii="Times New Roman" w:hAnsi="Times New Roman" w:cs="Times New Roman"/>
                <w:iCs/>
                <w:spacing w:val="8"/>
                <w:sz w:val="20"/>
                <w:szCs w:val="20"/>
              </w:rPr>
              <w:t xml:space="preserve">, </w:t>
            </w:r>
          </w:p>
        </w:tc>
        <w:tc>
          <w:tcPr>
            <w:tcW w:w="4868" w:type="dxa"/>
          </w:tcPr>
          <w:p w14:paraId="7005C1CB" w14:textId="77777777" w:rsidR="002F7DE4" w:rsidRPr="00CD67B0" w:rsidRDefault="002F7DE4" w:rsidP="00FC78EB">
            <w:pPr>
              <w:tabs>
                <w:tab w:val="left" w:pos="6500"/>
                <w:tab w:val="left" w:pos="6610"/>
                <w:tab w:val="right" w:pos="9923"/>
              </w:tabs>
              <w:rPr>
                <w:rFonts w:ascii="Times New Roman" w:hAnsi="Times New Roman" w:cs="Times New Roman"/>
                <w:sz w:val="20"/>
                <w:szCs w:val="20"/>
              </w:rPr>
            </w:pPr>
          </w:p>
        </w:tc>
      </w:tr>
      <w:tr w:rsidR="002F7DE4" w:rsidRPr="00CD67B0" w14:paraId="54F1D79E" w14:textId="77777777" w:rsidTr="003F3EC8">
        <w:tc>
          <w:tcPr>
            <w:tcW w:w="4868" w:type="dxa"/>
          </w:tcPr>
          <w:p w14:paraId="1F985B7E" w14:textId="483AE5C1" w:rsidR="002F7DE4" w:rsidRPr="001D1630" w:rsidRDefault="001D1630" w:rsidP="00FC78EB">
            <w:pPr>
              <w:tabs>
                <w:tab w:val="left" w:pos="6500"/>
                <w:tab w:val="left" w:pos="6610"/>
                <w:tab w:val="right" w:pos="9923"/>
              </w:tabs>
              <w:rPr>
                <w:rFonts w:ascii="Times New Roman" w:hAnsi="Times New Roman" w:cs="Times New Roman"/>
                <w:sz w:val="20"/>
                <w:szCs w:val="20"/>
              </w:rPr>
            </w:pPr>
            <w:r w:rsidRPr="001D1630">
              <w:rPr>
                <w:rFonts w:ascii="Times New Roman" w:eastAsiaTheme="minorHAnsi" w:hAnsi="Times New Roman" w:cs="Times New Roman"/>
                <w:sz w:val="20"/>
                <w:szCs w:val="20"/>
                <w:lang w:eastAsia="en-US"/>
              </w:rPr>
              <w:t>д.6, кв.6</w:t>
            </w:r>
          </w:p>
        </w:tc>
        <w:tc>
          <w:tcPr>
            <w:tcW w:w="4868" w:type="dxa"/>
          </w:tcPr>
          <w:p w14:paraId="32FAA753" w14:textId="77777777" w:rsidR="002F7DE4" w:rsidRPr="00CD67B0" w:rsidRDefault="002F7DE4" w:rsidP="00FC78EB">
            <w:pPr>
              <w:tabs>
                <w:tab w:val="left" w:pos="6500"/>
                <w:tab w:val="left" w:pos="6610"/>
                <w:tab w:val="right" w:pos="9923"/>
              </w:tabs>
              <w:rPr>
                <w:rFonts w:ascii="Times New Roman" w:hAnsi="Times New Roman" w:cs="Times New Roman"/>
                <w:sz w:val="20"/>
                <w:szCs w:val="20"/>
              </w:rPr>
            </w:pPr>
          </w:p>
        </w:tc>
      </w:tr>
      <w:tr w:rsidR="002F7DE4" w:rsidRPr="00CD67B0" w14:paraId="4ECCA513" w14:textId="77777777" w:rsidTr="003F3EC8">
        <w:tc>
          <w:tcPr>
            <w:tcW w:w="4868" w:type="dxa"/>
          </w:tcPr>
          <w:p w14:paraId="5CE9B8A4" w14:textId="01CB2034" w:rsidR="002F7DE4" w:rsidRPr="006D46A3" w:rsidRDefault="002F7DE4" w:rsidP="00FC78EB">
            <w:pPr>
              <w:tabs>
                <w:tab w:val="left" w:pos="6500"/>
                <w:tab w:val="left" w:pos="6610"/>
                <w:tab w:val="right" w:pos="9923"/>
              </w:tabs>
              <w:rPr>
                <w:rFonts w:ascii="Times New Roman" w:hAnsi="Times New Roman" w:cs="Times New Roman"/>
                <w:sz w:val="20"/>
                <w:szCs w:val="20"/>
              </w:rPr>
            </w:pPr>
            <w:r w:rsidRPr="006D46A3">
              <w:rPr>
                <w:rFonts w:ascii="Times New Roman" w:hAnsi="Times New Roman" w:cs="Times New Roman"/>
                <w:sz w:val="20"/>
                <w:szCs w:val="20"/>
              </w:rPr>
              <w:t xml:space="preserve">р/с </w:t>
            </w:r>
            <w:r w:rsidR="001D1630" w:rsidRPr="001D1630">
              <w:rPr>
                <w:rFonts w:ascii="Times New Roman" w:eastAsia="Cambria" w:hAnsi="Times New Roman" w:cs="Times New Roman"/>
                <w:color w:val="1A1919"/>
                <w:sz w:val="20"/>
                <w:szCs w:val="20"/>
              </w:rPr>
              <w:t>40702810838000399317</w:t>
            </w:r>
          </w:p>
        </w:tc>
        <w:tc>
          <w:tcPr>
            <w:tcW w:w="4868" w:type="dxa"/>
          </w:tcPr>
          <w:p w14:paraId="0D5D492B" w14:textId="77777777" w:rsidR="002F7DE4" w:rsidRPr="00CD67B0" w:rsidRDefault="002F7DE4" w:rsidP="00FC78EB">
            <w:pPr>
              <w:tabs>
                <w:tab w:val="left" w:pos="6500"/>
                <w:tab w:val="left" w:pos="6610"/>
                <w:tab w:val="right" w:pos="9923"/>
              </w:tabs>
              <w:rPr>
                <w:rFonts w:ascii="Times New Roman" w:hAnsi="Times New Roman" w:cs="Times New Roman"/>
                <w:sz w:val="20"/>
                <w:szCs w:val="20"/>
              </w:rPr>
            </w:pPr>
          </w:p>
        </w:tc>
      </w:tr>
      <w:tr w:rsidR="002F7DE4" w:rsidRPr="00CD67B0" w14:paraId="46B21881" w14:textId="77777777" w:rsidTr="003F3EC8">
        <w:tc>
          <w:tcPr>
            <w:tcW w:w="4868" w:type="dxa"/>
          </w:tcPr>
          <w:p w14:paraId="1BE5BB6C" w14:textId="639E9E1C" w:rsidR="002F7DE4" w:rsidRPr="00CD67B0" w:rsidRDefault="002F7DE4" w:rsidP="002F7DE4">
            <w:pPr>
              <w:overflowPunct w:val="0"/>
              <w:autoSpaceDE w:val="0"/>
              <w:autoSpaceDN w:val="0"/>
              <w:adjustRightInd w:val="0"/>
              <w:ind w:right="-162"/>
              <w:rPr>
                <w:rFonts w:ascii="Times New Roman" w:hAnsi="Times New Roman" w:cs="Times New Roman"/>
                <w:iCs/>
                <w:spacing w:val="8"/>
                <w:sz w:val="20"/>
                <w:szCs w:val="20"/>
              </w:rPr>
            </w:pPr>
            <w:r w:rsidRPr="00CD67B0">
              <w:rPr>
                <w:rFonts w:ascii="Times New Roman" w:hAnsi="Times New Roman" w:cs="Times New Roman"/>
                <w:iCs/>
                <w:spacing w:val="8"/>
                <w:sz w:val="20"/>
                <w:szCs w:val="20"/>
              </w:rPr>
              <w:t>в ПАО СБЕРБАНК</w:t>
            </w:r>
          </w:p>
        </w:tc>
        <w:tc>
          <w:tcPr>
            <w:tcW w:w="4868" w:type="dxa"/>
          </w:tcPr>
          <w:p w14:paraId="5753D8D4" w14:textId="77777777" w:rsidR="002F7DE4" w:rsidRPr="00CD67B0" w:rsidRDefault="002F7DE4" w:rsidP="00FC78EB">
            <w:pPr>
              <w:tabs>
                <w:tab w:val="left" w:pos="6500"/>
                <w:tab w:val="left" w:pos="6610"/>
                <w:tab w:val="right" w:pos="9923"/>
              </w:tabs>
              <w:rPr>
                <w:rFonts w:ascii="Times New Roman" w:hAnsi="Times New Roman" w:cs="Times New Roman"/>
                <w:sz w:val="20"/>
                <w:szCs w:val="20"/>
              </w:rPr>
            </w:pPr>
          </w:p>
        </w:tc>
      </w:tr>
      <w:tr w:rsidR="003F3EC8" w:rsidRPr="00CD67B0" w14:paraId="3C92AA57" w14:textId="77777777" w:rsidTr="003F3EC8">
        <w:tc>
          <w:tcPr>
            <w:tcW w:w="4868" w:type="dxa"/>
          </w:tcPr>
          <w:p w14:paraId="3962DE63" w14:textId="3900982B" w:rsidR="003F3EC8" w:rsidRPr="00BE0BA3" w:rsidRDefault="002F7DE4" w:rsidP="00BE0BA3">
            <w:r w:rsidRPr="00CD67B0">
              <w:rPr>
                <w:rFonts w:ascii="Times New Roman" w:hAnsi="Times New Roman" w:cs="Times New Roman"/>
                <w:sz w:val="20"/>
                <w:szCs w:val="20"/>
              </w:rPr>
              <w:t xml:space="preserve">к/с </w:t>
            </w:r>
            <w:r w:rsidR="00BE0BA3" w:rsidRPr="00BE0BA3">
              <w:rPr>
                <w:rFonts w:ascii="Times New Roman" w:hAnsi="Times New Roman" w:cs="Times New Roman"/>
                <w:color w:val="000000"/>
                <w:sz w:val="20"/>
                <w:szCs w:val="20"/>
              </w:rPr>
              <w:t>30101810400000000225</w:t>
            </w:r>
          </w:p>
        </w:tc>
        <w:tc>
          <w:tcPr>
            <w:tcW w:w="4868" w:type="dxa"/>
          </w:tcPr>
          <w:p w14:paraId="20FA476B" w14:textId="77777777" w:rsidR="003F3EC8" w:rsidRPr="00CD67B0" w:rsidRDefault="003F3EC8" w:rsidP="00FC78EB">
            <w:pPr>
              <w:tabs>
                <w:tab w:val="left" w:pos="6500"/>
                <w:tab w:val="left" w:pos="6610"/>
                <w:tab w:val="right" w:pos="9923"/>
              </w:tabs>
              <w:rPr>
                <w:rFonts w:ascii="Times New Roman" w:hAnsi="Times New Roman" w:cs="Times New Roman"/>
                <w:sz w:val="20"/>
                <w:szCs w:val="20"/>
              </w:rPr>
            </w:pPr>
          </w:p>
        </w:tc>
      </w:tr>
      <w:tr w:rsidR="003F3EC8" w:rsidRPr="00CD67B0" w14:paraId="3D58B708" w14:textId="77777777" w:rsidTr="003F3EC8">
        <w:tc>
          <w:tcPr>
            <w:tcW w:w="4868" w:type="dxa"/>
          </w:tcPr>
          <w:p w14:paraId="619D969B" w14:textId="77777777" w:rsidR="003F3EC8" w:rsidRPr="00CD67B0" w:rsidRDefault="002F7DE4" w:rsidP="00FC78EB">
            <w:pPr>
              <w:tabs>
                <w:tab w:val="left" w:pos="6500"/>
                <w:tab w:val="left" w:pos="6610"/>
                <w:tab w:val="right" w:pos="9923"/>
              </w:tabs>
              <w:rPr>
                <w:rFonts w:ascii="Times New Roman" w:hAnsi="Times New Roman" w:cs="Times New Roman"/>
                <w:sz w:val="20"/>
                <w:szCs w:val="20"/>
              </w:rPr>
            </w:pPr>
            <w:r w:rsidRPr="00CD67B0">
              <w:rPr>
                <w:rFonts w:ascii="Times New Roman" w:hAnsi="Times New Roman" w:cs="Times New Roman"/>
                <w:sz w:val="20"/>
                <w:szCs w:val="20"/>
              </w:rPr>
              <w:t>БИК 044525225</w:t>
            </w:r>
          </w:p>
        </w:tc>
        <w:tc>
          <w:tcPr>
            <w:tcW w:w="4868" w:type="dxa"/>
          </w:tcPr>
          <w:p w14:paraId="75A7B1B1" w14:textId="77777777" w:rsidR="003F3EC8" w:rsidRPr="00CD67B0" w:rsidRDefault="003F3EC8" w:rsidP="00FC78EB">
            <w:pPr>
              <w:tabs>
                <w:tab w:val="left" w:pos="6500"/>
                <w:tab w:val="left" w:pos="6610"/>
                <w:tab w:val="right" w:pos="9923"/>
              </w:tabs>
              <w:rPr>
                <w:rFonts w:ascii="Times New Roman" w:hAnsi="Times New Roman" w:cs="Times New Roman"/>
                <w:sz w:val="20"/>
                <w:szCs w:val="20"/>
              </w:rPr>
            </w:pPr>
          </w:p>
        </w:tc>
      </w:tr>
      <w:tr w:rsidR="003F3EC8" w:rsidRPr="00CD67B0" w14:paraId="567881F5" w14:textId="77777777" w:rsidTr="003F3EC8">
        <w:tc>
          <w:tcPr>
            <w:tcW w:w="4868" w:type="dxa"/>
          </w:tcPr>
          <w:p w14:paraId="0F727EC2" w14:textId="5BFB414E" w:rsidR="003F3EC8" w:rsidRPr="00CD67B0" w:rsidRDefault="002F7DE4" w:rsidP="00FC78EB">
            <w:pPr>
              <w:tabs>
                <w:tab w:val="left" w:pos="6500"/>
                <w:tab w:val="left" w:pos="6610"/>
                <w:tab w:val="right" w:pos="9923"/>
              </w:tabs>
              <w:rPr>
                <w:rFonts w:ascii="Times New Roman" w:hAnsi="Times New Roman" w:cs="Times New Roman"/>
                <w:sz w:val="20"/>
                <w:szCs w:val="20"/>
              </w:rPr>
            </w:pPr>
            <w:r w:rsidRPr="00CD67B0">
              <w:rPr>
                <w:rFonts w:ascii="Times New Roman" w:hAnsi="Times New Roman" w:cs="Times New Roman"/>
                <w:sz w:val="20"/>
                <w:szCs w:val="20"/>
              </w:rPr>
              <w:t xml:space="preserve">ИНН </w:t>
            </w:r>
            <w:r w:rsidR="00BE0BA3" w:rsidRPr="00BE0BA3">
              <w:rPr>
                <w:rFonts w:ascii="Times New Roman" w:eastAsiaTheme="minorHAnsi" w:hAnsi="Times New Roman" w:cs="Times New Roman"/>
                <w:sz w:val="20"/>
                <w:szCs w:val="20"/>
                <w:lang w:eastAsia="en-US"/>
              </w:rPr>
              <w:t>7730309940</w:t>
            </w:r>
            <w:r w:rsidRPr="00BE0BA3">
              <w:rPr>
                <w:rFonts w:ascii="Times New Roman" w:hAnsi="Times New Roman" w:cs="Times New Roman"/>
                <w:sz w:val="20"/>
                <w:szCs w:val="20"/>
              </w:rPr>
              <w:t xml:space="preserve"> КПП </w:t>
            </w:r>
            <w:r w:rsidR="00BE0BA3" w:rsidRPr="00BE0BA3">
              <w:rPr>
                <w:rFonts w:ascii="Times New Roman" w:eastAsiaTheme="minorHAnsi" w:hAnsi="Times New Roman" w:cs="Times New Roman"/>
                <w:sz w:val="20"/>
                <w:szCs w:val="20"/>
                <w:lang w:eastAsia="en-US"/>
              </w:rPr>
              <w:t>773001001</w:t>
            </w:r>
          </w:p>
        </w:tc>
        <w:tc>
          <w:tcPr>
            <w:tcW w:w="4868" w:type="dxa"/>
          </w:tcPr>
          <w:p w14:paraId="36758B94" w14:textId="77777777" w:rsidR="003F3EC8" w:rsidRPr="00CD67B0" w:rsidRDefault="003F3EC8" w:rsidP="00FC78EB">
            <w:pPr>
              <w:tabs>
                <w:tab w:val="left" w:pos="6500"/>
                <w:tab w:val="left" w:pos="6610"/>
                <w:tab w:val="right" w:pos="9923"/>
              </w:tabs>
              <w:rPr>
                <w:rFonts w:ascii="Times New Roman" w:hAnsi="Times New Roman" w:cs="Times New Roman"/>
                <w:sz w:val="20"/>
                <w:szCs w:val="20"/>
              </w:rPr>
            </w:pPr>
          </w:p>
        </w:tc>
      </w:tr>
      <w:tr w:rsidR="003F3EC8" w:rsidRPr="00CD67B0" w14:paraId="18F6880F" w14:textId="77777777" w:rsidTr="003F3EC8">
        <w:tc>
          <w:tcPr>
            <w:tcW w:w="4868" w:type="dxa"/>
          </w:tcPr>
          <w:p w14:paraId="681E81FF" w14:textId="2BC3767A" w:rsidR="003F3EC8" w:rsidRPr="00BE0BA3" w:rsidRDefault="002F7DE4" w:rsidP="00FC78EB">
            <w:pPr>
              <w:tabs>
                <w:tab w:val="left" w:pos="6500"/>
                <w:tab w:val="left" w:pos="6610"/>
                <w:tab w:val="right" w:pos="9923"/>
              </w:tabs>
              <w:rPr>
                <w:rFonts w:ascii="Times New Roman" w:hAnsi="Times New Roman" w:cs="Times New Roman"/>
                <w:sz w:val="20"/>
                <w:szCs w:val="20"/>
              </w:rPr>
            </w:pPr>
            <w:r w:rsidRPr="00BE0BA3">
              <w:rPr>
                <w:rFonts w:ascii="Times New Roman" w:hAnsi="Times New Roman" w:cs="Times New Roman"/>
                <w:sz w:val="20"/>
                <w:szCs w:val="20"/>
              </w:rPr>
              <w:t xml:space="preserve">Тел.: </w:t>
            </w:r>
            <w:r w:rsidR="00BE0BA3" w:rsidRPr="00BE0BA3">
              <w:rPr>
                <w:rFonts w:ascii="Times New Roman" w:hAnsi="Times New Roman" w:cs="Times New Roman"/>
                <w:color w:val="000000"/>
                <w:sz w:val="20"/>
                <w:szCs w:val="20"/>
              </w:rPr>
              <w:t>+7 (</w:t>
            </w:r>
            <w:r w:rsidR="00BE0BA3" w:rsidRPr="00BE0BA3">
              <w:rPr>
                <w:rFonts w:ascii="Times New Roman" w:hAnsi="Times New Roman" w:cs="Times New Roman"/>
                <w:color w:val="000000"/>
                <w:sz w:val="20"/>
                <w:szCs w:val="20"/>
                <w:lang w:val="en-US"/>
              </w:rPr>
              <w:t>926</w:t>
            </w:r>
            <w:r w:rsidR="00BE0BA3" w:rsidRPr="00BE0BA3">
              <w:rPr>
                <w:rFonts w:ascii="Times New Roman" w:hAnsi="Times New Roman" w:cs="Times New Roman"/>
                <w:color w:val="000000"/>
                <w:sz w:val="20"/>
                <w:szCs w:val="20"/>
              </w:rPr>
              <w:t xml:space="preserve">) </w:t>
            </w:r>
            <w:r w:rsidR="00BE0BA3" w:rsidRPr="00BE0BA3">
              <w:rPr>
                <w:rFonts w:ascii="Times New Roman" w:hAnsi="Times New Roman" w:cs="Times New Roman"/>
                <w:color w:val="000000"/>
                <w:sz w:val="20"/>
                <w:szCs w:val="20"/>
                <w:lang w:val="en-US"/>
              </w:rPr>
              <w:t>232-36-03</w:t>
            </w:r>
          </w:p>
        </w:tc>
        <w:tc>
          <w:tcPr>
            <w:tcW w:w="4868" w:type="dxa"/>
          </w:tcPr>
          <w:p w14:paraId="756E0659" w14:textId="77777777" w:rsidR="003F3EC8" w:rsidRPr="00CD67B0" w:rsidRDefault="003F3EC8" w:rsidP="00FC78EB">
            <w:pPr>
              <w:tabs>
                <w:tab w:val="left" w:pos="6500"/>
                <w:tab w:val="left" w:pos="6610"/>
                <w:tab w:val="right" w:pos="9923"/>
              </w:tabs>
              <w:rPr>
                <w:rFonts w:ascii="Times New Roman" w:hAnsi="Times New Roman" w:cs="Times New Roman"/>
                <w:sz w:val="20"/>
                <w:szCs w:val="20"/>
              </w:rPr>
            </w:pPr>
          </w:p>
        </w:tc>
      </w:tr>
      <w:tr w:rsidR="003F3EC8" w:rsidRPr="001D1630" w14:paraId="0B036797" w14:textId="77777777" w:rsidTr="003F3EC8">
        <w:tc>
          <w:tcPr>
            <w:tcW w:w="4868" w:type="dxa"/>
          </w:tcPr>
          <w:p w14:paraId="44CE6783" w14:textId="00F8C7F0" w:rsidR="003F3EC8" w:rsidRPr="00BE0BA3" w:rsidRDefault="002F7DE4" w:rsidP="00FC78EB">
            <w:pPr>
              <w:tabs>
                <w:tab w:val="left" w:pos="6500"/>
                <w:tab w:val="left" w:pos="6610"/>
                <w:tab w:val="right" w:pos="9923"/>
              </w:tabs>
              <w:rPr>
                <w:rFonts w:ascii="Times New Roman" w:eastAsia="Malgun Gothic" w:hAnsi="Times New Roman" w:cs="Times New Roman"/>
                <w:sz w:val="20"/>
                <w:szCs w:val="20"/>
                <w:lang w:val="en-US" w:eastAsia="ko-KR"/>
              </w:rPr>
            </w:pPr>
            <w:r w:rsidRPr="00BE0BA3">
              <w:rPr>
                <w:rFonts w:ascii="Times New Roman" w:hAnsi="Times New Roman" w:cs="Times New Roman"/>
                <w:sz w:val="20"/>
                <w:szCs w:val="20"/>
                <w:lang w:val="en-US"/>
              </w:rPr>
              <w:t>E-mail</w:t>
            </w:r>
            <w:r w:rsidRPr="00BE0BA3">
              <w:rPr>
                <w:rFonts w:ascii="Times New Roman" w:eastAsia="Malgun Gothic" w:hAnsi="Times New Roman" w:cs="Times New Roman"/>
                <w:sz w:val="20"/>
                <w:szCs w:val="20"/>
                <w:lang w:val="en-US" w:eastAsia="ko-KR"/>
              </w:rPr>
              <w:t xml:space="preserve">: </w:t>
            </w:r>
            <w:r w:rsidR="00BE0BA3" w:rsidRPr="00BE0BA3">
              <w:rPr>
                <w:rFonts w:ascii="Times New Roman" w:hAnsi="Times New Roman" w:cs="Times New Roman"/>
                <w:color w:val="000000"/>
                <w:sz w:val="20"/>
                <w:szCs w:val="20"/>
                <w:lang w:val="en-US"/>
              </w:rPr>
              <w:t>torg@bolt-pmk.ru</w:t>
            </w:r>
          </w:p>
        </w:tc>
        <w:tc>
          <w:tcPr>
            <w:tcW w:w="4868" w:type="dxa"/>
          </w:tcPr>
          <w:p w14:paraId="3D65F20B" w14:textId="77777777" w:rsidR="003F3EC8" w:rsidRPr="00CD67B0" w:rsidRDefault="003F3EC8" w:rsidP="00FC78EB">
            <w:pPr>
              <w:tabs>
                <w:tab w:val="left" w:pos="6500"/>
                <w:tab w:val="left" w:pos="6610"/>
                <w:tab w:val="right" w:pos="9923"/>
              </w:tabs>
              <w:rPr>
                <w:rFonts w:ascii="Times New Roman" w:hAnsi="Times New Roman" w:cs="Times New Roman"/>
                <w:sz w:val="20"/>
                <w:szCs w:val="20"/>
                <w:lang w:val="en-US"/>
              </w:rPr>
            </w:pPr>
          </w:p>
        </w:tc>
      </w:tr>
      <w:tr w:rsidR="003F3EC8" w:rsidRPr="00CD67B0" w14:paraId="74901BE7" w14:textId="77777777" w:rsidTr="003F3EC8">
        <w:tc>
          <w:tcPr>
            <w:tcW w:w="4868" w:type="dxa"/>
          </w:tcPr>
          <w:p w14:paraId="1CA9CC4C" w14:textId="77777777" w:rsidR="003F3EC8" w:rsidRPr="00CD67B0" w:rsidRDefault="002B23B5" w:rsidP="00FC78EB">
            <w:pPr>
              <w:tabs>
                <w:tab w:val="left" w:pos="6500"/>
                <w:tab w:val="left" w:pos="6610"/>
                <w:tab w:val="right" w:pos="9923"/>
              </w:tabs>
              <w:rPr>
                <w:rFonts w:ascii="Times New Roman" w:hAnsi="Times New Roman" w:cs="Times New Roman"/>
                <w:sz w:val="20"/>
                <w:szCs w:val="20"/>
              </w:rPr>
            </w:pPr>
            <w:r w:rsidRPr="00CD67B0">
              <w:rPr>
                <w:rFonts w:ascii="Times New Roman" w:hAnsi="Times New Roman" w:cs="Times New Roman"/>
                <w:sz w:val="20"/>
                <w:szCs w:val="20"/>
              </w:rPr>
              <w:t>Генеральный директор</w:t>
            </w:r>
          </w:p>
          <w:p w14:paraId="390F3B2E" w14:textId="4E7E627D" w:rsidR="002B23B5" w:rsidRPr="00CD67B0" w:rsidRDefault="00BE0BA3" w:rsidP="00FC78EB">
            <w:pPr>
              <w:tabs>
                <w:tab w:val="left" w:pos="6500"/>
                <w:tab w:val="left" w:pos="6610"/>
                <w:tab w:val="right" w:pos="9923"/>
              </w:tabs>
              <w:rPr>
                <w:rFonts w:ascii="Times New Roman" w:hAnsi="Times New Roman" w:cs="Times New Roman"/>
                <w:sz w:val="20"/>
                <w:szCs w:val="20"/>
              </w:rPr>
            </w:pPr>
            <w:r w:rsidRPr="00BE0BA3">
              <w:rPr>
                <w:rFonts w:ascii="Times New Roman" w:hAnsi="Times New Roman" w:cs="Times New Roman"/>
                <w:color w:val="000000"/>
                <w:sz w:val="20"/>
                <w:szCs w:val="20"/>
              </w:rPr>
              <w:t>Ашихмина М</w:t>
            </w:r>
            <w:r>
              <w:rPr>
                <w:rFonts w:ascii="Times New Roman" w:hAnsi="Times New Roman" w:cs="Times New Roman"/>
                <w:color w:val="000000"/>
                <w:sz w:val="20"/>
                <w:szCs w:val="20"/>
              </w:rPr>
              <w:t xml:space="preserve">. </w:t>
            </w:r>
            <w:r w:rsidRPr="00BE0BA3">
              <w:rPr>
                <w:rFonts w:ascii="Times New Roman" w:hAnsi="Times New Roman" w:cs="Times New Roman"/>
                <w:color w:val="000000"/>
                <w:sz w:val="20"/>
                <w:szCs w:val="20"/>
              </w:rPr>
              <w:t>Н</w:t>
            </w:r>
            <w:r w:rsidR="002B23B5" w:rsidRPr="00CD67B0">
              <w:rPr>
                <w:rFonts w:ascii="Times New Roman" w:hAnsi="Times New Roman" w:cs="Times New Roman"/>
                <w:sz w:val="20"/>
                <w:szCs w:val="20"/>
              </w:rPr>
              <w:t>.</w:t>
            </w:r>
          </w:p>
          <w:p w14:paraId="185E16B3" w14:textId="77777777" w:rsidR="002B23B5" w:rsidRPr="00CD67B0" w:rsidRDefault="002B23B5" w:rsidP="00FC78EB">
            <w:pPr>
              <w:tabs>
                <w:tab w:val="left" w:pos="6500"/>
                <w:tab w:val="left" w:pos="6610"/>
                <w:tab w:val="right" w:pos="9923"/>
              </w:tabs>
              <w:rPr>
                <w:rFonts w:ascii="Times New Roman" w:hAnsi="Times New Roman" w:cs="Times New Roman"/>
                <w:sz w:val="20"/>
                <w:szCs w:val="20"/>
              </w:rPr>
            </w:pPr>
          </w:p>
          <w:p w14:paraId="6C999356" w14:textId="77777777" w:rsidR="002B23B5" w:rsidRPr="00CD67B0" w:rsidRDefault="002B23B5" w:rsidP="00FC78EB">
            <w:pPr>
              <w:tabs>
                <w:tab w:val="left" w:pos="6500"/>
                <w:tab w:val="left" w:pos="6610"/>
                <w:tab w:val="right" w:pos="9923"/>
              </w:tabs>
              <w:rPr>
                <w:rFonts w:ascii="Times New Roman" w:hAnsi="Times New Roman" w:cs="Times New Roman"/>
                <w:sz w:val="20"/>
                <w:szCs w:val="20"/>
              </w:rPr>
            </w:pPr>
            <w:r w:rsidRPr="00CD67B0">
              <w:rPr>
                <w:rFonts w:ascii="Times New Roman" w:hAnsi="Times New Roman" w:cs="Times New Roman"/>
                <w:sz w:val="20"/>
                <w:szCs w:val="20"/>
              </w:rPr>
              <w:t>М.П.</w:t>
            </w:r>
          </w:p>
        </w:tc>
        <w:tc>
          <w:tcPr>
            <w:tcW w:w="4868" w:type="dxa"/>
          </w:tcPr>
          <w:p w14:paraId="5AB640ED" w14:textId="77777777" w:rsidR="003F3EC8" w:rsidRPr="00CD67B0" w:rsidRDefault="002B23B5" w:rsidP="00FC78EB">
            <w:pPr>
              <w:tabs>
                <w:tab w:val="left" w:pos="6500"/>
                <w:tab w:val="left" w:pos="6610"/>
                <w:tab w:val="right" w:pos="9923"/>
              </w:tabs>
              <w:rPr>
                <w:rFonts w:ascii="Times New Roman" w:hAnsi="Times New Roman" w:cs="Times New Roman"/>
                <w:sz w:val="20"/>
                <w:szCs w:val="20"/>
              </w:rPr>
            </w:pPr>
            <w:r w:rsidRPr="00CD67B0">
              <w:rPr>
                <w:rFonts w:ascii="Times New Roman" w:hAnsi="Times New Roman" w:cs="Times New Roman"/>
                <w:sz w:val="20"/>
                <w:szCs w:val="20"/>
              </w:rPr>
              <w:t>Генеральный директор</w:t>
            </w:r>
          </w:p>
          <w:p w14:paraId="1CE5B983" w14:textId="77777777" w:rsidR="002B23B5" w:rsidRPr="00CD67B0" w:rsidRDefault="002B23B5" w:rsidP="00FC78EB">
            <w:pPr>
              <w:tabs>
                <w:tab w:val="left" w:pos="6500"/>
                <w:tab w:val="left" w:pos="6610"/>
                <w:tab w:val="right" w:pos="9923"/>
              </w:tabs>
              <w:rPr>
                <w:rFonts w:ascii="Times New Roman" w:hAnsi="Times New Roman" w:cs="Times New Roman"/>
                <w:sz w:val="20"/>
                <w:szCs w:val="20"/>
              </w:rPr>
            </w:pPr>
          </w:p>
          <w:p w14:paraId="340AA245" w14:textId="77777777" w:rsidR="002B23B5" w:rsidRPr="00CD67B0" w:rsidRDefault="002B23B5" w:rsidP="00FC78EB">
            <w:pPr>
              <w:tabs>
                <w:tab w:val="left" w:pos="6500"/>
                <w:tab w:val="left" w:pos="6610"/>
                <w:tab w:val="right" w:pos="9923"/>
              </w:tabs>
              <w:rPr>
                <w:rFonts w:ascii="Times New Roman" w:hAnsi="Times New Roman" w:cs="Times New Roman"/>
                <w:sz w:val="20"/>
                <w:szCs w:val="20"/>
              </w:rPr>
            </w:pPr>
          </w:p>
          <w:p w14:paraId="16FFF614" w14:textId="77777777" w:rsidR="002B23B5" w:rsidRPr="00CD67B0" w:rsidRDefault="002B23B5" w:rsidP="00FC78EB">
            <w:pPr>
              <w:tabs>
                <w:tab w:val="left" w:pos="6500"/>
                <w:tab w:val="left" w:pos="6610"/>
                <w:tab w:val="right" w:pos="9923"/>
              </w:tabs>
              <w:rPr>
                <w:rFonts w:ascii="Times New Roman" w:hAnsi="Times New Roman" w:cs="Times New Roman"/>
                <w:sz w:val="20"/>
                <w:szCs w:val="20"/>
              </w:rPr>
            </w:pPr>
            <w:r w:rsidRPr="00CD67B0">
              <w:rPr>
                <w:rFonts w:ascii="Times New Roman" w:hAnsi="Times New Roman" w:cs="Times New Roman"/>
                <w:sz w:val="20"/>
                <w:szCs w:val="20"/>
              </w:rPr>
              <w:t>М.П.</w:t>
            </w:r>
          </w:p>
        </w:tc>
      </w:tr>
    </w:tbl>
    <w:p w14:paraId="578B676D" w14:textId="77777777" w:rsidR="00E15D76" w:rsidRPr="00CD67B0" w:rsidRDefault="00E15D76" w:rsidP="00FC78EB">
      <w:pPr>
        <w:tabs>
          <w:tab w:val="left" w:pos="6500"/>
          <w:tab w:val="left" w:pos="6610"/>
          <w:tab w:val="right" w:pos="9923"/>
        </w:tabs>
        <w:spacing w:after="0"/>
        <w:rPr>
          <w:rFonts w:ascii="Times New Roman" w:hAnsi="Times New Roman" w:cs="Times New Roman"/>
          <w:sz w:val="20"/>
          <w:szCs w:val="20"/>
          <w:lang w:val="en-US"/>
        </w:rPr>
      </w:pPr>
    </w:p>
    <w:sectPr w:rsidR="00E15D76" w:rsidRPr="00CD67B0" w:rsidSect="003F3EC8">
      <w:headerReference w:type="default" r:id="rId8"/>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39D0E" w14:textId="77777777" w:rsidR="00617B26" w:rsidRDefault="00617B26" w:rsidP="00B30D0E">
      <w:pPr>
        <w:spacing w:after="0" w:line="240" w:lineRule="auto"/>
      </w:pPr>
      <w:r>
        <w:separator/>
      </w:r>
    </w:p>
  </w:endnote>
  <w:endnote w:type="continuationSeparator" w:id="0">
    <w:p w14:paraId="10A1D384" w14:textId="77777777" w:rsidR="00617B26" w:rsidRDefault="00617B26" w:rsidP="00B30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DC02D" w14:textId="77777777" w:rsidR="00617B26" w:rsidRDefault="00617B26" w:rsidP="00B30D0E">
      <w:pPr>
        <w:spacing w:after="0" w:line="240" w:lineRule="auto"/>
      </w:pPr>
      <w:r>
        <w:separator/>
      </w:r>
    </w:p>
  </w:footnote>
  <w:footnote w:type="continuationSeparator" w:id="0">
    <w:p w14:paraId="2966B5AE" w14:textId="77777777" w:rsidR="00617B26" w:rsidRDefault="00617B26" w:rsidP="00B30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5C0D" w14:textId="05C0F278" w:rsidR="00B30D0E" w:rsidRDefault="00B30D0E">
    <w:pPr>
      <w:pStyle w:val="aa"/>
    </w:pPr>
    <w:r w:rsidRPr="00353BBD">
      <w:rPr>
        <w:noProof/>
      </w:rPr>
      <w:drawing>
        <wp:anchor distT="0" distB="0" distL="114300" distR="114300" simplePos="0" relativeHeight="251659264" behindDoc="1" locked="0" layoutInCell="1" allowOverlap="1" wp14:anchorId="5622A9B4" wp14:editId="0E618792">
          <wp:simplePos x="0" y="0"/>
          <wp:positionH relativeFrom="column">
            <wp:posOffset>-685800</wp:posOffset>
          </wp:positionH>
          <wp:positionV relativeFrom="paragraph">
            <wp:posOffset>889</wp:posOffset>
          </wp:positionV>
          <wp:extent cx="7589520" cy="315595"/>
          <wp:effectExtent l="0" t="0" r="508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40086" cy="3218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216E8"/>
    <w:multiLevelType w:val="multilevel"/>
    <w:tmpl w:val="0B6478F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C60272"/>
    <w:multiLevelType w:val="hybridMultilevel"/>
    <w:tmpl w:val="445E43FA"/>
    <w:lvl w:ilvl="0" w:tplc="88F81A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844814"/>
    <w:multiLevelType w:val="hybridMultilevel"/>
    <w:tmpl w:val="C7768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FCB7219"/>
    <w:multiLevelType w:val="hybridMultilevel"/>
    <w:tmpl w:val="3192327E"/>
    <w:lvl w:ilvl="0" w:tplc="88F81A66">
      <w:start w:val="1"/>
      <w:numFmt w:val="bullet"/>
      <w:lvlText w:val=""/>
      <w:lvlJc w:val="left"/>
      <w:pPr>
        <w:ind w:left="8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592BC4"/>
    <w:multiLevelType w:val="hybridMultilevel"/>
    <w:tmpl w:val="87287F32"/>
    <w:lvl w:ilvl="0" w:tplc="FFFFFFFF">
      <w:start w:val="1"/>
      <w:numFmt w:val="bullet"/>
      <w:lvlText w:val="-"/>
      <w:lvlJc w:val="left"/>
      <w:pPr>
        <w:tabs>
          <w:tab w:val="num" w:pos="720"/>
        </w:tabs>
        <w:ind w:left="720" w:hanging="360"/>
      </w:pPr>
      <w:rPr>
        <w:rFonts w:ascii="Verdana" w:hAnsi="Verdana"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55031A3"/>
    <w:multiLevelType w:val="multilevel"/>
    <w:tmpl w:val="046847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873DD3"/>
    <w:multiLevelType w:val="hybridMultilevel"/>
    <w:tmpl w:val="222697F4"/>
    <w:lvl w:ilvl="0" w:tplc="88F81A66">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15:restartNumberingAfterBreak="0">
    <w:nsid w:val="396F0A4E"/>
    <w:multiLevelType w:val="multilevel"/>
    <w:tmpl w:val="FD2ABD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40646A"/>
    <w:multiLevelType w:val="multilevel"/>
    <w:tmpl w:val="E640D3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D77DB4"/>
    <w:multiLevelType w:val="multilevel"/>
    <w:tmpl w:val="FD2ABD9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3886AE0"/>
    <w:multiLevelType w:val="hybridMultilevel"/>
    <w:tmpl w:val="A6DA8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AB1C29"/>
    <w:multiLevelType w:val="multilevel"/>
    <w:tmpl w:val="683426DA"/>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CF64D9E"/>
    <w:multiLevelType w:val="multilevel"/>
    <w:tmpl w:val="C60E8830"/>
    <w:lvl w:ilvl="0">
      <w:start w:val="3"/>
      <w:numFmt w:val="decimal"/>
      <w:lvlText w:val="%1."/>
      <w:lvlJc w:val="left"/>
      <w:pPr>
        <w:ind w:left="360" w:hanging="360"/>
      </w:pPr>
      <w:rPr>
        <w:rFonts w:ascii="Times New Roman" w:eastAsia="Times New Roman" w:hAnsi="Times New Roman" w:cs="Times New Roman" w:hint="default"/>
        <w:sz w:val="20"/>
      </w:rPr>
    </w:lvl>
    <w:lvl w:ilvl="1">
      <w:start w:val="1"/>
      <w:numFmt w:val="decimal"/>
      <w:lvlText w:val="%1.%2."/>
      <w:lvlJc w:val="left"/>
      <w:pPr>
        <w:ind w:left="360" w:hanging="360"/>
      </w:pPr>
      <w:rPr>
        <w:rFonts w:ascii="Times New Roman" w:eastAsia="Times New Roman" w:hAnsi="Times New Roman" w:cs="Times New Roman" w:hint="default"/>
        <w:sz w:val="20"/>
      </w:rPr>
    </w:lvl>
    <w:lvl w:ilvl="2">
      <w:start w:val="1"/>
      <w:numFmt w:val="decimal"/>
      <w:lvlText w:val="%1.%2.%3."/>
      <w:lvlJc w:val="left"/>
      <w:pPr>
        <w:ind w:left="720" w:hanging="720"/>
      </w:pPr>
      <w:rPr>
        <w:rFonts w:ascii="Times New Roman" w:eastAsia="Times New Roman" w:hAnsi="Times New Roman" w:cs="Times New Roman" w:hint="default"/>
        <w:sz w:val="20"/>
      </w:rPr>
    </w:lvl>
    <w:lvl w:ilvl="3">
      <w:start w:val="1"/>
      <w:numFmt w:val="decimal"/>
      <w:lvlText w:val="%1.%2.%3.%4."/>
      <w:lvlJc w:val="left"/>
      <w:pPr>
        <w:ind w:left="720" w:hanging="720"/>
      </w:pPr>
      <w:rPr>
        <w:rFonts w:ascii="Times New Roman" w:eastAsia="Times New Roman" w:hAnsi="Times New Roman" w:cs="Times New Roman" w:hint="default"/>
        <w:sz w:val="20"/>
      </w:rPr>
    </w:lvl>
    <w:lvl w:ilvl="4">
      <w:start w:val="1"/>
      <w:numFmt w:val="decimal"/>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440" w:hanging="1440"/>
      </w:pPr>
      <w:rPr>
        <w:rFonts w:ascii="Times New Roman" w:eastAsia="Times New Roman" w:hAnsi="Times New Roman" w:cs="Times New Roman" w:hint="default"/>
        <w:sz w:val="20"/>
      </w:rPr>
    </w:lvl>
  </w:abstractNum>
  <w:abstractNum w:abstractNumId="13" w15:restartNumberingAfterBreak="0">
    <w:nsid w:val="4EFE3AAA"/>
    <w:multiLevelType w:val="multilevel"/>
    <w:tmpl w:val="C39A5EFA"/>
    <w:lvl w:ilvl="0">
      <w:start w:val="4"/>
      <w:numFmt w:val="decimal"/>
      <w:lvlText w:val="%1."/>
      <w:lvlJc w:val="left"/>
      <w:pPr>
        <w:ind w:left="360" w:hanging="360"/>
      </w:pPr>
      <w:rPr>
        <w:rFonts w:ascii="Arial" w:hAnsi="Arial" w:cs="Arial" w:hint="default"/>
        <w:sz w:val="19"/>
      </w:rPr>
    </w:lvl>
    <w:lvl w:ilvl="1">
      <w:start w:val="2"/>
      <w:numFmt w:val="decimal"/>
      <w:lvlText w:val="%1.%2."/>
      <w:lvlJc w:val="left"/>
      <w:pPr>
        <w:ind w:left="360" w:hanging="360"/>
      </w:pPr>
      <w:rPr>
        <w:rFonts w:ascii="Arial" w:hAnsi="Arial" w:cs="Arial" w:hint="default"/>
        <w:sz w:val="19"/>
      </w:rPr>
    </w:lvl>
    <w:lvl w:ilvl="2">
      <w:start w:val="1"/>
      <w:numFmt w:val="decimal"/>
      <w:lvlText w:val="%1.%2.%3."/>
      <w:lvlJc w:val="left"/>
      <w:pPr>
        <w:ind w:left="720" w:hanging="720"/>
      </w:pPr>
      <w:rPr>
        <w:rFonts w:ascii="Arial" w:hAnsi="Arial" w:cs="Arial" w:hint="default"/>
        <w:sz w:val="19"/>
      </w:rPr>
    </w:lvl>
    <w:lvl w:ilvl="3">
      <w:start w:val="1"/>
      <w:numFmt w:val="decimal"/>
      <w:lvlText w:val="%1.%2.%3.%4."/>
      <w:lvlJc w:val="left"/>
      <w:pPr>
        <w:ind w:left="720" w:hanging="720"/>
      </w:pPr>
      <w:rPr>
        <w:rFonts w:ascii="Arial" w:hAnsi="Arial" w:cs="Arial" w:hint="default"/>
        <w:sz w:val="19"/>
      </w:rPr>
    </w:lvl>
    <w:lvl w:ilvl="4">
      <w:start w:val="1"/>
      <w:numFmt w:val="decimal"/>
      <w:lvlText w:val="%1.%2.%3.%4.%5."/>
      <w:lvlJc w:val="left"/>
      <w:pPr>
        <w:ind w:left="1080" w:hanging="1080"/>
      </w:pPr>
      <w:rPr>
        <w:rFonts w:ascii="Arial" w:hAnsi="Arial" w:cs="Arial" w:hint="default"/>
        <w:sz w:val="19"/>
      </w:rPr>
    </w:lvl>
    <w:lvl w:ilvl="5">
      <w:start w:val="1"/>
      <w:numFmt w:val="decimal"/>
      <w:lvlText w:val="%1.%2.%3.%4.%5.%6."/>
      <w:lvlJc w:val="left"/>
      <w:pPr>
        <w:ind w:left="1080" w:hanging="1080"/>
      </w:pPr>
      <w:rPr>
        <w:rFonts w:ascii="Arial" w:hAnsi="Arial" w:cs="Arial" w:hint="default"/>
        <w:sz w:val="19"/>
      </w:rPr>
    </w:lvl>
    <w:lvl w:ilvl="6">
      <w:start w:val="1"/>
      <w:numFmt w:val="decimal"/>
      <w:lvlText w:val="%1.%2.%3.%4.%5.%6.%7."/>
      <w:lvlJc w:val="left"/>
      <w:pPr>
        <w:ind w:left="1080" w:hanging="1080"/>
      </w:pPr>
      <w:rPr>
        <w:rFonts w:ascii="Arial" w:hAnsi="Arial" w:cs="Arial" w:hint="default"/>
        <w:sz w:val="19"/>
      </w:rPr>
    </w:lvl>
    <w:lvl w:ilvl="7">
      <w:start w:val="1"/>
      <w:numFmt w:val="decimal"/>
      <w:lvlText w:val="%1.%2.%3.%4.%5.%6.%7.%8."/>
      <w:lvlJc w:val="left"/>
      <w:pPr>
        <w:ind w:left="1440" w:hanging="1440"/>
      </w:pPr>
      <w:rPr>
        <w:rFonts w:ascii="Arial" w:hAnsi="Arial" w:cs="Arial" w:hint="default"/>
        <w:sz w:val="19"/>
      </w:rPr>
    </w:lvl>
    <w:lvl w:ilvl="8">
      <w:start w:val="1"/>
      <w:numFmt w:val="decimal"/>
      <w:lvlText w:val="%1.%2.%3.%4.%5.%6.%7.%8.%9."/>
      <w:lvlJc w:val="left"/>
      <w:pPr>
        <w:ind w:left="1440" w:hanging="1440"/>
      </w:pPr>
      <w:rPr>
        <w:rFonts w:ascii="Arial" w:hAnsi="Arial" w:cs="Arial" w:hint="default"/>
        <w:sz w:val="19"/>
      </w:rPr>
    </w:lvl>
  </w:abstractNum>
  <w:abstractNum w:abstractNumId="14" w15:restartNumberingAfterBreak="0">
    <w:nsid w:val="6D4962A1"/>
    <w:multiLevelType w:val="multilevel"/>
    <w:tmpl w:val="06E60E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FE034D6"/>
    <w:multiLevelType w:val="multilevel"/>
    <w:tmpl w:val="20662936"/>
    <w:lvl w:ilvl="0">
      <w:start w:val="1"/>
      <w:numFmt w:val="decimal"/>
      <w:lvlText w:val="%1."/>
      <w:lvlJc w:val="left"/>
      <w:pPr>
        <w:ind w:left="454" w:hanging="454"/>
      </w:pPr>
      <w:rPr>
        <w:rFonts w:cs="Times New Roman" w:hint="default"/>
      </w:rPr>
    </w:lvl>
    <w:lvl w:ilvl="1">
      <w:start w:val="1"/>
      <w:numFmt w:val="decimal"/>
      <w:lvlText w:val="%1.%2."/>
      <w:lvlJc w:val="left"/>
      <w:pPr>
        <w:ind w:left="1077" w:hanging="623"/>
      </w:pPr>
      <w:rPr>
        <w:rFonts w:cs="Times New Roman" w:hint="default"/>
      </w:rPr>
    </w:lvl>
    <w:lvl w:ilvl="2">
      <w:start w:val="1"/>
      <w:numFmt w:val="bullet"/>
      <w:lvlText w:val=""/>
      <w:lvlJc w:val="left"/>
      <w:pPr>
        <w:ind w:left="1418" w:hanging="341"/>
      </w:pPr>
      <w:rPr>
        <w:rFonts w:ascii="Symbol" w:hAnsi="Symbol"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30134CA"/>
    <w:multiLevelType w:val="multilevel"/>
    <w:tmpl w:val="E74859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318215E"/>
    <w:multiLevelType w:val="hybridMultilevel"/>
    <w:tmpl w:val="07D6F3CC"/>
    <w:lvl w:ilvl="0" w:tplc="F9943A38">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18" w15:restartNumberingAfterBreak="0">
    <w:nsid w:val="75BD325B"/>
    <w:multiLevelType w:val="hybridMultilevel"/>
    <w:tmpl w:val="69C8AF94"/>
    <w:lvl w:ilvl="0" w:tplc="88F81A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105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88580B"/>
    <w:multiLevelType w:val="multilevel"/>
    <w:tmpl w:val="FD2ABD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94761BF"/>
    <w:multiLevelType w:val="hybridMultilevel"/>
    <w:tmpl w:val="ADC28834"/>
    <w:lvl w:ilvl="0" w:tplc="B006720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F6935CB"/>
    <w:multiLevelType w:val="multilevel"/>
    <w:tmpl w:val="36F02672"/>
    <w:lvl w:ilvl="0">
      <w:start w:val="4"/>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360" w:hanging="360"/>
      </w:pPr>
      <w:rPr>
        <w:rFonts w:ascii="Times New Roman" w:hAnsi="Times New Roman" w:cs="Times New Roman" w:hint="default"/>
        <w:sz w:val="20"/>
        <w:szCs w:val="20"/>
      </w:rPr>
    </w:lvl>
    <w:lvl w:ilvl="2">
      <w:start w:val="1"/>
      <w:numFmt w:val="decimal"/>
      <w:lvlText w:val="%1.%2.%3."/>
      <w:lvlJc w:val="left"/>
      <w:pPr>
        <w:ind w:left="720" w:hanging="720"/>
      </w:pPr>
      <w:rPr>
        <w:rFonts w:ascii="Arial" w:hAnsi="Arial" w:cs="Arial" w:hint="default"/>
        <w:sz w:val="19"/>
      </w:rPr>
    </w:lvl>
    <w:lvl w:ilvl="3">
      <w:start w:val="1"/>
      <w:numFmt w:val="decimal"/>
      <w:lvlText w:val="%1.%2.%3.%4."/>
      <w:lvlJc w:val="left"/>
      <w:pPr>
        <w:ind w:left="720" w:hanging="720"/>
      </w:pPr>
      <w:rPr>
        <w:rFonts w:ascii="Arial" w:hAnsi="Arial" w:cs="Arial" w:hint="default"/>
        <w:sz w:val="19"/>
      </w:rPr>
    </w:lvl>
    <w:lvl w:ilvl="4">
      <w:start w:val="1"/>
      <w:numFmt w:val="decimal"/>
      <w:lvlText w:val="%1.%2.%3.%4.%5."/>
      <w:lvlJc w:val="left"/>
      <w:pPr>
        <w:ind w:left="1080" w:hanging="1080"/>
      </w:pPr>
      <w:rPr>
        <w:rFonts w:ascii="Arial" w:hAnsi="Arial" w:cs="Arial" w:hint="default"/>
        <w:sz w:val="19"/>
      </w:rPr>
    </w:lvl>
    <w:lvl w:ilvl="5">
      <w:start w:val="1"/>
      <w:numFmt w:val="decimal"/>
      <w:lvlText w:val="%1.%2.%3.%4.%5.%6."/>
      <w:lvlJc w:val="left"/>
      <w:pPr>
        <w:ind w:left="1080" w:hanging="1080"/>
      </w:pPr>
      <w:rPr>
        <w:rFonts w:ascii="Arial" w:hAnsi="Arial" w:cs="Arial" w:hint="default"/>
        <w:sz w:val="19"/>
      </w:rPr>
    </w:lvl>
    <w:lvl w:ilvl="6">
      <w:start w:val="1"/>
      <w:numFmt w:val="decimal"/>
      <w:lvlText w:val="%1.%2.%3.%4.%5.%6.%7."/>
      <w:lvlJc w:val="left"/>
      <w:pPr>
        <w:ind w:left="1080" w:hanging="1080"/>
      </w:pPr>
      <w:rPr>
        <w:rFonts w:ascii="Arial" w:hAnsi="Arial" w:cs="Arial" w:hint="default"/>
        <w:sz w:val="19"/>
      </w:rPr>
    </w:lvl>
    <w:lvl w:ilvl="7">
      <w:start w:val="1"/>
      <w:numFmt w:val="decimal"/>
      <w:lvlText w:val="%1.%2.%3.%4.%5.%6.%7.%8."/>
      <w:lvlJc w:val="left"/>
      <w:pPr>
        <w:ind w:left="1440" w:hanging="1440"/>
      </w:pPr>
      <w:rPr>
        <w:rFonts w:ascii="Arial" w:hAnsi="Arial" w:cs="Arial" w:hint="default"/>
        <w:sz w:val="19"/>
      </w:rPr>
    </w:lvl>
    <w:lvl w:ilvl="8">
      <w:start w:val="1"/>
      <w:numFmt w:val="decimal"/>
      <w:lvlText w:val="%1.%2.%3.%4.%5.%6.%7.%8.%9."/>
      <w:lvlJc w:val="left"/>
      <w:pPr>
        <w:ind w:left="1440" w:hanging="1440"/>
      </w:pPr>
      <w:rPr>
        <w:rFonts w:ascii="Arial" w:hAnsi="Arial" w:cs="Arial" w:hint="default"/>
        <w:sz w:val="19"/>
      </w:rPr>
    </w:lvl>
  </w:abstractNum>
  <w:num w:numId="1" w16cid:durableId="668949081">
    <w:abstractNumId w:val="4"/>
  </w:num>
  <w:num w:numId="2" w16cid:durableId="1356032340">
    <w:abstractNumId w:val="17"/>
  </w:num>
  <w:num w:numId="3" w16cid:durableId="1260717936">
    <w:abstractNumId w:val="3"/>
  </w:num>
  <w:num w:numId="4" w16cid:durableId="990137021">
    <w:abstractNumId w:val="18"/>
  </w:num>
  <w:num w:numId="5" w16cid:durableId="414060541">
    <w:abstractNumId w:val="6"/>
  </w:num>
  <w:num w:numId="6" w16cid:durableId="308636808">
    <w:abstractNumId w:val="1"/>
  </w:num>
  <w:num w:numId="7" w16cid:durableId="1196236028">
    <w:abstractNumId w:val="2"/>
  </w:num>
  <w:num w:numId="8" w16cid:durableId="1020937346">
    <w:abstractNumId w:val="21"/>
  </w:num>
  <w:num w:numId="9" w16cid:durableId="1299264582">
    <w:abstractNumId w:val="15"/>
  </w:num>
  <w:num w:numId="10" w16cid:durableId="1191142332">
    <w:abstractNumId w:val="11"/>
  </w:num>
  <w:num w:numId="11" w16cid:durableId="1776750678">
    <w:abstractNumId w:val="14"/>
  </w:num>
  <w:num w:numId="12" w16cid:durableId="1353146405">
    <w:abstractNumId w:val="12"/>
  </w:num>
  <w:num w:numId="13" w16cid:durableId="1582367508">
    <w:abstractNumId w:val="16"/>
  </w:num>
  <w:num w:numId="14" w16cid:durableId="359478953">
    <w:abstractNumId w:val="7"/>
  </w:num>
  <w:num w:numId="15" w16cid:durableId="1764455067">
    <w:abstractNumId w:val="5"/>
  </w:num>
  <w:num w:numId="16" w16cid:durableId="1874657737">
    <w:abstractNumId w:val="8"/>
  </w:num>
  <w:num w:numId="17" w16cid:durableId="2071882544">
    <w:abstractNumId w:val="19"/>
  </w:num>
  <w:num w:numId="18" w16cid:durableId="657267174">
    <w:abstractNumId w:val="22"/>
  </w:num>
  <w:num w:numId="19" w16cid:durableId="82654762">
    <w:abstractNumId w:val="13"/>
  </w:num>
  <w:num w:numId="20" w16cid:durableId="867178651">
    <w:abstractNumId w:val="10"/>
  </w:num>
  <w:num w:numId="21" w16cid:durableId="300615482">
    <w:abstractNumId w:val="20"/>
  </w:num>
  <w:num w:numId="22" w16cid:durableId="955523552">
    <w:abstractNumId w:val="0"/>
  </w:num>
  <w:num w:numId="23" w16cid:durableId="1249533158">
    <w:abstractNumId w:val="22"/>
    <w:lvlOverride w:ilvl="0">
      <w:lvl w:ilvl="0">
        <w:start w:val="4"/>
        <w:numFmt w:val="decimal"/>
        <w:lvlText w:val="%1."/>
        <w:lvlJc w:val="left"/>
        <w:pPr>
          <w:ind w:left="360" w:hanging="360"/>
        </w:pPr>
        <w:rPr>
          <w:rFonts w:ascii="Arial" w:hAnsi="Arial" w:cs="Arial" w:hint="default"/>
          <w:sz w:val="19"/>
        </w:rPr>
      </w:lvl>
    </w:lvlOverride>
    <w:lvlOverride w:ilvl="1">
      <w:lvl w:ilvl="1">
        <w:start w:val="1"/>
        <w:numFmt w:val="decimal"/>
        <w:lvlText w:val="%1.%2."/>
        <w:lvlJc w:val="left"/>
        <w:pPr>
          <w:ind w:left="360" w:hanging="360"/>
        </w:pPr>
        <w:rPr>
          <w:rFonts w:ascii="Arial" w:hAnsi="Arial" w:cs="Arial" w:hint="default"/>
          <w:sz w:val="19"/>
        </w:rPr>
      </w:lvl>
    </w:lvlOverride>
    <w:lvlOverride w:ilvl="2">
      <w:lvl w:ilvl="2">
        <w:start w:val="1"/>
        <w:numFmt w:val="decimal"/>
        <w:lvlText w:val="%1.%2.%3."/>
        <w:lvlJc w:val="left"/>
        <w:pPr>
          <w:ind w:left="720" w:hanging="720"/>
        </w:pPr>
        <w:rPr>
          <w:rFonts w:ascii="Arial" w:hAnsi="Arial" w:cs="Arial" w:hint="default"/>
          <w:sz w:val="19"/>
        </w:rPr>
      </w:lvl>
    </w:lvlOverride>
    <w:lvlOverride w:ilvl="3">
      <w:lvl w:ilvl="3">
        <w:start w:val="1"/>
        <w:numFmt w:val="decimal"/>
        <w:lvlText w:val="%1.%2.%3.%4."/>
        <w:lvlJc w:val="left"/>
        <w:pPr>
          <w:ind w:left="720" w:hanging="720"/>
        </w:pPr>
        <w:rPr>
          <w:rFonts w:ascii="Arial" w:hAnsi="Arial" w:cs="Arial" w:hint="default"/>
          <w:sz w:val="19"/>
        </w:rPr>
      </w:lvl>
    </w:lvlOverride>
    <w:lvlOverride w:ilvl="4">
      <w:lvl w:ilvl="4">
        <w:start w:val="1"/>
        <w:numFmt w:val="decimal"/>
        <w:lvlText w:val="%1.%2.%3.%4.%5."/>
        <w:lvlJc w:val="left"/>
        <w:pPr>
          <w:ind w:left="1080" w:hanging="1080"/>
        </w:pPr>
        <w:rPr>
          <w:rFonts w:ascii="Arial" w:hAnsi="Arial" w:cs="Arial" w:hint="default"/>
          <w:sz w:val="19"/>
        </w:rPr>
      </w:lvl>
    </w:lvlOverride>
    <w:lvlOverride w:ilvl="5">
      <w:lvl w:ilvl="5">
        <w:start w:val="1"/>
        <w:numFmt w:val="decimal"/>
        <w:lvlText w:val="%1.%2.%3.%4.%5.%6."/>
        <w:lvlJc w:val="left"/>
        <w:pPr>
          <w:ind w:left="1080" w:hanging="1080"/>
        </w:pPr>
        <w:rPr>
          <w:rFonts w:ascii="Arial" w:hAnsi="Arial" w:cs="Arial" w:hint="default"/>
          <w:sz w:val="19"/>
        </w:rPr>
      </w:lvl>
    </w:lvlOverride>
    <w:lvlOverride w:ilvl="6">
      <w:lvl w:ilvl="6">
        <w:start w:val="1"/>
        <w:numFmt w:val="decimal"/>
        <w:lvlText w:val="%1.%2.%3.%4.%5.%6.%7."/>
        <w:lvlJc w:val="left"/>
        <w:pPr>
          <w:ind w:left="1080" w:hanging="1080"/>
        </w:pPr>
        <w:rPr>
          <w:rFonts w:ascii="Arial" w:hAnsi="Arial" w:cs="Arial" w:hint="default"/>
          <w:sz w:val="19"/>
        </w:rPr>
      </w:lvl>
    </w:lvlOverride>
    <w:lvlOverride w:ilvl="7">
      <w:lvl w:ilvl="7">
        <w:start w:val="1"/>
        <w:numFmt w:val="decimal"/>
        <w:lvlText w:val="%1.%2.%3.%4.%5.%6.%7.%8."/>
        <w:lvlJc w:val="left"/>
        <w:pPr>
          <w:ind w:left="1440" w:hanging="1440"/>
        </w:pPr>
        <w:rPr>
          <w:rFonts w:ascii="Arial" w:hAnsi="Arial" w:cs="Arial" w:hint="default"/>
          <w:sz w:val="19"/>
        </w:rPr>
      </w:lvl>
    </w:lvlOverride>
    <w:lvlOverride w:ilvl="8">
      <w:lvl w:ilvl="8">
        <w:start w:val="1"/>
        <w:numFmt w:val="decimal"/>
        <w:lvlText w:val="%1.%2.%3.%4.%5.%6.%7.%8.%9."/>
        <w:lvlJc w:val="left"/>
        <w:pPr>
          <w:ind w:left="1440" w:hanging="1440"/>
        </w:pPr>
        <w:rPr>
          <w:rFonts w:ascii="Arial" w:hAnsi="Arial" w:cs="Arial" w:hint="default"/>
          <w:sz w:val="19"/>
        </w:rPr>
      </w:lvl>
    </w:lvlOverride>
  </w:num>
  <w:num w:numId="24" w16cid:durableId="1834761340">
    <w:abstractNumId w:val="22"/>
    <w:lvlOverride w:ilvl="0">
      <w:lvl w:ilvl="0">
        <w:start w:val="4"/>
        <w:numFmt w:val="decimal"/>
        <w:lvlText w:val="%1."/>
        <w:lvlJc w:val="left"/>
        <w:pPr>
          <w:ind w:left="360" w:hanging="360"/>
        </w:pPr>
        <w:rPr>
          <w:rFonts w:ascii="Times New Roman" w:hAnsi="Times New Roman" w:cs="Times New Roman" w:hint="default"/>
          <w:sz w:val="20"/>
          <w:szCs w:val="20"/>
        </w:rPr>
      </w:lvl>
    </w:lvlOverride>
    <w:lvlOverride w:ilvl="1">
      <w:lvl w:ilvl="1">
        <w:start w:val="1"/>
        <w:numFmt w:val="decimal"/>
        <w:suff w:val="space"/>
        <w:lvlText w:val="%1.%2."/>
        <w:lvlJc w:val="left"/>
        <w:pPr>
          <w:ind w:left="360" w:hanging="360"/>
        </w:pPr>
        <w:rPr>
          <w:rFonts w:ascii="Times New Roman" w:hAnsi="Times New Roman" w:cs="Times New Roman" w:hint="default"/>
          <w:sz w:val="20"/>
          <w:szCs w:val="20"/>
        </w:rPr>
      </w:lvl>
    </w:lvlOverride>
    <w:lvlOverride w:ilvl="2">
      <w:lvl w:ilvl="2">
        <w:start w:val="1"/>
        <w:numFmt w:val="decimal"/>
        <w:lvlText w:val="%1.%2.%3."/>
        <w:lvlJc w:val="left"/>
        <w:pPr>
          <w:ind w:left="720" w:hanging="720"/>
        </w:pPr>
        <w:rPr>
          <w:rFonts w:ascii="Arial" w:hAnsi="Arial" w:cs="Arial" w:hint="default"/>
          <w:sz w:val="19"/>
        </w:rPr>
      </w:lvl>
    </w:lvlOverride>
    <w:lvlOverride w:ilvl="3">
      <w:lvl w:ilvl="3">
        <w:start w:val="1"/>
        <w:numFmt w:val="decimal"/>
        <w:lvlText w:val="%1.%2.%3.%4."/>
        <w:lvlJc w:val="left"/>
        <w:pPr>
          <w:ind w:left="720" w:hanging="720"/>
        </w:pPr>
        <w:rPr>
          <w:rFonts w:ascii="Arial" w:hAnsi="Arial" w:cs="Arial" w:hint="default"/>
          <w:sz w:val="19"/>
        </w:rPr>
      </w:lvl>
    </w:lvlOverride>
    <w:lvlOverride w:ilvl="4">
      <w:lvl w:ilvl="4">
        <w:start w:val="1"/>
        <w:numFmt w:val="decimal"/>
        <w:lvlText w:val="%1.%2.%3.%4.%5."/>
        <w:lvlJc w:val="left"/>
        <w:pPr>
          <w:ind w:left="1080" w:hanging="1080"/>
        </w:pPr>
        <w:rPr>
          <w:rFonts w:ascii="Arial" w:hAnsi="Arial" w:cs="Arial" w:hint="default"/>
          <w:sz w:val="19"/>
        </w:rPr>
      </w:lvl>
    </w:lvlOverride>
    <w:lvlOverride w:ilvl="5">
      <w:lvl w:ilvl="5">
        <w:start w:val="1"/>
        <w:numFmt w:val="decimal"/>
        <w:lvlText w:val="%1.%2.%3.%4.%5.%6."/>
        <w:lvlJc w:val="left"/>
        <w:pPr>
          <w:ind w:left="1080" w:hanging="1080"/>
        </w:pPr>
        <w:rPr>
          <w:rFonts w:ascii="Arial" w:hAnsi="Arial" w:cs="Arial" w:hint="default"/>
          <w:sz w:val="19"/>
        </w:rPr>
      </w:lvl>
    </w:lvlOverride>
    <w:lvlOverride w:ilvl="6">
      <w:lvl w:ilvl="6">
        <w:start w:val="1"/>
        <w:numFmt w:val="decimal"/>
        <w:lvlText w:val="%1.%2.%3.%4.%5.%6.%7."/>
        <w:lvlJc w:val="left"/>
        <w:pPr>
          <w:ind w:left="1080" w:hanging="1080"/>
        </w:pPr>
        <w:rPr>
          <w:rFonts w:ascii="Arial" w:hAnsi="Arial" w:cs="Arial" w:hint="default"/>
          <w:sz w:val="19"/>
        </w:rPr>
      </w:lvl>
    </w:lvlOverride>
    <w:lvlOverride w:ilvl="7">
      <w:lvl w:ilvl="7">
        <w:start w:val="1"/>
        <w:numFmt w:val="decimal"/>
        <w:lvlText w:val="%1.%2.%3.%4.%5.%6.%7.%8."/>
        <w:lvlJc w:val="left"/>
        <w:pPr>
          <w:ind w:left="1440" w:hanging="1440"/>
        </w:pPr>
        <w:rPr>
          <w:rFonts w:ascii="Arial" w:hAnsi="Arial" w:cs="Arial" w:hint="default"/>
          <w:sz w:val="19"/>
        </w:rPr>
      </w:lvl>
    </w:lvlOverride>
    <w:lvlOverride w:ilvl="8">
      <w:lvl w:ilvl="8">
        <w:start w:val="1"/>
        <w:numFmt w:val="decimal"/>
        <w:lvlText w:val="%1.%2.%3.%4.%5.%6.%7.%8.%9."/>
        <w:lvlJc w:val="left"/>
        <w:pPr>
          <w:ind w:left="1440" w:hanging="1440"/>
        </w:pPr>
        <w:rPr>
          <w:rFonts w:ascii="Arial" w:hAnsi="Arial" w:cs="Arial" w:hint="default"/>
          <w:sz w:val="19"/>
        </w:rPr>
      </w:lvl>
    </w:lvlOverride>
  </w:num>
  <w:num w:numId="25" w16cid:durableId="94375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DE"/>
    <w:rsid w:val="00021193"/>
    <w:rsid w:val="00042A0C"/>
    <w:rsid w:val="0008690A"/>
    <w:rsid w:val="00091E42"/>
    <w:rsid w:val="000E6F32"/>
    <w:rsid w:val="00123B8C"/>
    <w:rsid w:val="00137416"/>
    <w:rsid w:val="00162EF2"/>
    <w:rsid w:val="00174234"/>
    <w:rsid w:val="001964EE"/>
    <w:rsid w:val="001A4F66"/>
    <w:rsid w:val="001C4990"/>
    <w:rsid w:val="001D0FF4"/>
    <w:rsid w:val="001D1630"/>
    <w:rsid w:val="001E57FC"/>
    <w:rsid w:val="00202C10"/>
    <w:rsid w:val="002066D5"/>
    <w:rsid w:val="00234607"/>
    <w:rsid w:val="00283E60"/>
    <w:rsid w:val="002856FC"/>
    <w:rsid w:val="002955B0"/>
    <w:rsid w:val="002A7B47"/>
    <w:rsid w:val="002B23B5"/>
    <w:rsid w:val="002B7AD1"/>
    <w:rsid w:val="002E4838"/>
    <w:rsid w:val="002F75D4"/>
    <w:rsid w:val="002F7DE4"/>
    <w:rsid w:val="0030629B"/>
    <w:rsid w:val="00310521"/>
    <w:rsid w:val="00314CF8"/>
    <w:rsid w:val="003325B4"/>
    <w:rsid w:val="0037372A"/>
    <w:rsid w:val="00374AA8"/>
    <w:rsid w:val="003804EB"/>
    <w:rsid w:val="003A06C7"/>
    <w:rsid w:val="003C7CDE"/>
    <w:rsid w:val="003F36B6"/>
    <w:rsid w:val="003F3EC8"/>
    <w:rsid w:val="00434D45"/>
    <w:rsid w:val="004418D7"/>
    <w:rsid w:val="00444B3D"/>
    <w:rsid w:val="00444D56"/>
    <w:rsid w:val="004605BD"/>
    <w:rsid w:val="004B0EDA"/>
    <w:rsid w:val="004F17E0"/>
    <w:rsid w:val="004F47FD"/>
    <w:rsid w:val="004F70BC"/>
    <w:rsid w:val="00522F2E"/>
    <w:rsid w:val="00556809"/>
    <w:rsid w:val="005B1DC7"/>
    <w:rsid w:val="005B4946"/>
    <w:rsid w:val="005C33D8"/>
    <w:rsid w:val="005D1C84"/>
    <w:rsid w:val="005F5552"/>
    <w:rsid w:val="00604D24"/>
    <w:rsid w:val="00607A5E"/>
    <w:rsid w:val="00617B26"/>
    <w:rsid w:val="00630B89"/>
    <w:rsid w:val="006339A9"/>
    <w:rsid w:val="0063666D"/>
    <w:rsid w:val="00637B2C"/>
    <w:rsid w:val="006648BC"/>
    <w:rsid w:val="006C59A2"/>
    <w:rsid w:val="006D46A3"/>
    <w:rsid w:val="006E25A4"/>
    <w:rsid w:val="0071076B"/>
    <w:rsid w:val="007428FC"/>
    <w:rsid w:val="00753288"/>
    <w:rsid w:val="0079371C"/>
    <w:rsid w:val="007F2C03"/>
    <w:rsid w:val="007F5FA3"/>
    <w:rsid w:val="008168DA"/>
    <w:rsid w:val="00821CFC"/>
    <w:rsid w:val="00837AE8"/>
    <w:rsid w:val="008509DD"/>
    <w:rsid w:val="00885A59"/>
    <w:rsid w:val="008B2135"/>
    <w:rsid w:val="008B67A7"/>
    <w:rsid w:val="008E7FEF"/>
    <w:rsid w:val="009073FF"/>
    <w:rsid w:val="00910A3B"/>
    <w:rsid w:val="00912A5E"/>
    <w:rsid w:val="00920BA0"/>
    <w:rsid w:val="00924BBB"/>
    <w:rsid w:val="0096130B"/>
    <w:rsid w:val="00984578"/>
    <w:rsid w:val="009A7F42"/>
    <w:rsid w:val="009D45AC"/>
    <w:rsid w:val="009D461C"/>
    <w:rsid w:val="009D48B3"/>
    <w:rsid w:val="009D4CED"/>
    <w:rsid w:val="009F71EE"/>
    <w:rsid w:val="00A012A4"/>
    <w:rsid w:val="00A15F96"/>
    <w:rsid w:val="00A16474"/>
    <w:rsid w:val="00A35C78"/>
    <w:rsid w:val="00A42B0B"/>
    <w:rsid w:val="00A553D6"/>
    <w:rsid w:val="00A86D42"/>
    <w:rsid w:val="00AB0618"/>
    <w:rsid w:val="00AC5AD6"/>
    <w:rsid w:val="00AC6D28"/>
    <w:rsid w:val="00B048C3"/>
    <w:rsid w:val="00B06639"/>
    <w:rsid w:val="00B30D0E"/>
    <w:rsid w:val="00B50602"/>
    <w:rsid w:val="00B70F58"/>
    <w:rsid w:val="00B72DF5"/>
    <w:rsid w:val="00B748DC"/>
    <w:rsid w:val="00B77FEF"/>
    <w:rsid w:val="00BA312B"/>
    <w:rsid w:val="00BA4751"/>
    <w:rsid w:val="00BB2A5F"/>
    <w:rsid w:val="00BB5A87"/>
    <w:rsid w:val="00BE0BA3"/>
    <w:rsid w:val="00C045A0"/>
    <w:rsid w:val="00C508EE"/>
    <w:rsid w:val="00C65A6C"/>
    <w:rsid w:val="00C73951"/>
    <w:rsid w:val="00C74CE3"/>
    <w:rsid w:val="00CD67B0"/>
    <w:rsid w:val="00D2361F"/>
    <w:rsid w:val="00D411AF"/>
    <w:rsid w:val="00D43902"/>
    <w:rsid w:val="00D50483"/>
    <w:rsid w:val="00D70DCB"/>
    <w:rsid w:val="00D77E54"/>
    <w:rsid w:val="00DA2491"/>
    <w:rsid w:val="00DC6516"/>
    <w:rsid w:val="00E15D76"/>
    <w:rsid w:val="00E4323F"/>
    <w:rsid w:val="00E44D2D"/>
    <w:rsid w:val="00E628C5"/>
    <w:rsid w:val="00EB5A27"/>
    <w:rsid w:val="00EC7448"/>
    <w:rsid w:val="00F06635"/>
    <w:rsid w:val="00F112B4"/>
    <w:rsid w:val="00F17F40"/>
    <w:rsid w:val="00F21945"/>
    <w:rsid w:val="00F424A3"/>
    <w:rsid w:val="00F53714"/>
    <w:rsid w:val="00F53C7D"/>
    <w:rsid w:val="00F67FEC"/>
    <w:rsid w:val="00FA4A61"/>
    <w:rsid w:val="00FC2336"/>
    <w:rsid w:val="00FC64E5"/>
    <w:rsid w:val="00FC78EB"/>
    <w:rsid w:val="00FE624F"/>
    <w:rsid w:val="00FF497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8D65"/>
  <w15:docId w15:val="{4AE545EC-E360-4E75-ACA0-BFE39802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A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964EE"/>
    <w:pPr>
      <w:widowControl w:val="0"/>
      <w:spacing w:after="0" w:line="240" w:lineRule="auto"/>
    </w:pPr>
    <w:rPr>
      <w:rFonts w:ascii="Arial" w:eastAsia="Times New Roman" w:hAnsi="Arial" w:cs="Times New Roman"/>
      <w:sz w:val="20"/>
      <w:szCs w:val="20"/>
    </w:rPr>
  </w:style>
  <w:style w:type="paragraph" w:styleId="a3">
    <w:name w:val="Body Text"/>
    <w:basedOn w:val="a"/>
    <w:link w:val="a4"/>
    <w:rsid w:val="001964EE"/>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1964EE"/>
    <w:rPr>
      <w:rFonts w:ascii="Times New Roman" w:eastAsia="Times New Roman" w:hAnsi="Times New Roman" w:cs="Times New Roman"/>
      <w:sz w:val="20"/>
      <w:szCs w:val="20"/>
    </w:rPr>
  </w:style>
  <w:style w:type="paragraph" w:customStyle="1" w:styleId="ConsNormal">
    <w:name w:val="ConsNormal"/>
    <w:rsid w:val="00EB5A27"/>
    <w:pPr>
      <w:widowControl w:val="0"/>
      <w:spacing w:after="0" w:line="240" w:lineRule="auto"/>
      <w:ind w:firstLine="720"/>
    </w:pPr>
    <w:rPr>
      <w:rFonts w:ascii="Arial" w:eastAsia="Times New Roman" w:hAnsi="Arial" w:cs="Times New Roman"/>
      <w:snapToGrid w:val="0"/>
      <w:sz w:val="20"/>
      <w:szCs w:val="20"/>
    </w:rPr>
  </w:style>
  <w:style w:type="paragraph" w:customStyle="1" w:styleId="21">
    <w:name w:val="Основной текст 21"/>
    <w:basedOn w:val="1"/>
    <w:rsid w:val="00D2361F"/>
    <w:pPr>
      <w:widowControl/>
      <w:ind w:firstLine="851"/>
      <w:jc w:val="both"/>
    </w:pPr>
    <w:rPr>
      <w:sz w:val="24"/>
    </w:rPr>
  </w:style>
  <w:style w:type="paragraph" w:customStyle="1" w:styleId="2">
    <w:name w:val="Обычный2"/>
    <w:rsid w:val="004F70BC"/>
    <w:pPr>
      <w:widowControl w:val="0"/>
      <w:spacing w:after="0" w:line="240" w:lineRule="auto"/>
    </w:pPr>
    <w:rPr>
      <w:rFonts w:ascii="Arial" w:eastAsia="Times New Roman" w:hAnsi="Arial" w:cs="Times New Roman"/>
      <w:sz w:val="20"/>
      <w:szCs w:val="20"/>
    </w:rPr>
  </w:style>
  <w:style w:type="paragraph" w:styleId="a5">
    <w:name w:val="No Spacing"/>
    <w:uiPriority w:val="1"/>
    <w:qFormat/>
    <w:rsid w:val="008509DD"/>
    <w:pPr>
      <w:spacing w:after="0" w:line="240" w:lineRule="auto"/>
    </w:pPr>
    <w:rPr>
      <w:rFonts w:ascii="Calibri" w:hAnsi="Calibri" w:cs="Times New Roman"/>
    </w:rPr>
  </w:style>
  <w:style w:type="table" w:styleId="a6">
    <w:name w:val="Table Grid"/>
    <w:basedOn w:val="a1"/>
    <w:uiPriority w:val="59"/>
    <w:rsid w:val="008509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99"/>
    <w:qFormat/>
    <w:rsid w:val="007F5FA3"/>
    <w:pPr>
      <w:ind w:left="720"/>
      <w:contextualSpacing/>
    </w:pPr>
  </w:style>
  <w:style w:type="character" w:styleId="a8">
    <w:name w:val="Emphasis"/>
    <w:basedOn w:val="a0"/>
    <w:uiPriority w:val="20"/>
    <w:qFormat/>
    <w:rsid w:val="00FE624F"/>
    <w:rPr>
      <w:i/>
      <w:iCs/>
    </w:rPr>
  </w:style>
  <w:style w:type="table" w:styleId="a9">
    <w:name w:val="Light List"/>
    <w:basedOn w:val="a1"/>
    <w:uiPriority w:val="61"/>
    <w:rsid w:val="002B23B5"/>
    <w:pPr>
      <w:spacing w:after="0" w:line="240" w:lineRule="auto"/>
    </w:pPr>
    <w:rPr>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a">
    <w:name w:val="header"/>
    <w:basedOn w:val="a"/>
    <w:link w:val="ab"/>
    <w:uiPriority w:val="99"/>
    <w:unhideWhenUsed/>
    <w:rsid w:val="00B30D0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30D0E"/>
  </w:style>
  <w:style w:type="paragraph" w:styleId="ac">
    <w:name w:val="footer"/>
    <w:basedOn w:val="a"/>
    <w:link w:val="ad"/>
    <w:uiPriority w:val="99"/>
    <w:unhideWhenUsed/>
    <w:rsid w:val="00B30D0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0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43E6A-3EC8-42C4-B6C3-FB4E3605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1547</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b.svetlana</dc:creator>
  <cp:lastModifiedBy>Евгений Попков</cp:lastModifiedBy>
  <cp:revision>2</cp:revision>
  <cp:lastPrinted>2019-05-29T13:23:00Z</cp:lastPrinted>
  <dcterms:created xsi:type="dcterms:W3CDTF">2025-03-26T15:10:00Z</dcterms:created>
  <dcterms:modified xsi:type="dcterms:W3CDTF">2025-03-26T15:10:00Z</dcterms:modified>
</cp:coreProperties>
</file>